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41" w:rsidRDefault="00C81F41" w:rsidP="00C81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Санкт-Петербургское государственное бюджетное образовательное учреждение среднего профессионального образования </w:t>
      </w:r>
    </w:p>
    <w:p w:rsidR="00C81F41" w:rsidRDefault="00C81F41" w:rsidP="00C81F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«Медицинский колледж № 2»</w:t>
      </w:r>
    </w:p>
    <w:p w:rsidR="00C81F41" w:rsidRDefault="00C81F41" w:rsidP="00C81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41" w:rsidRDefault="00C81F41" w:rsidP="00C81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41" w:rsidRDefault="00C81F41" w:rsidP="00C81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41" w:rsidRDefault="00C81F41" w:rsidP="00C81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41" w:rsidRDefault="00C81F41" w:rsidP="00C81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41" w:rsidRDefault="00C81F41" w:rsidP="00C81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F41" w:rsidRDefault="00C81F41" w:rsidP="00C81F41">
      <w:pPr>
        <w:rPr>
          <w:rFonts w:ascii="Times New Roman" w:hAnsi="Times New Roman" w:cs="Times New Roman"/>
          <w:b/>
          <w:sz w:val="32"/>
          <w:szCs w:val="32"/>
        </w:rPr>
      </w:pPr>
    </w:p>
    <w:p w:rsidR="00C81F41" w:rsidRDefault="00C81F41" w:rsidP="00C81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МЕТОДИЧЕСКИЕ РЕКОМЕНДАЦИИ</w:t>
      </w:r>
    </w:p>
    <w:p w:rsidR="00C81F41" w:rsidRDefault="00C81F41" w:rsidP="00C81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студентов  по подготовке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</w:p>
    <w:p w:rsidR="00C81F41" w:rsidRDefault="00C81F41" w:rsidP="00C81F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государственной итоговой аттестации</w:t>
      </w:r>
    </w:p>
    <w:p w:rsidR="00C81F41" w:rsidRDefault="00C81F41" w:rsidP="00C81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 060101  «ЛЕЧЕБНОЕ  ДЕЛО»</w:t>
      </w:r>
    </w:p>
    <w:p w:rsidR="00C81F41" w:rsidRDefault="00C81F41" w:rsidP="00C81F41">
      <w:pPr>
        <w:rPr>
          <w:rFonts w:ascii="Calibri" w:hAnsi="Calibri" w:cs="Calibri"/>
        </w:rPr>
      </w:pPr>
    </w:p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/>
    <w:p w:rsidR="00C81F41" w:rsidRDefault="00C81F41" w:rsidP="00C81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81F41" w:rsidRDefault="00F40B40" w:rsidP="00C81F41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2015 -2016  учебный</w:t>
      </w:r>
      <w:r w:rsidR="00C81F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40B40" w:rsidRDefault="00F40B40" w:rsidP="00C81F41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249"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 Советом                                                             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_______                                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______________                                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 __________/Максимова И.Г./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О.А./    </w:t>
      </w: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/>
    <w:p w:rsidR="00F40B40" w:rsidRDefault="00F40B40" w:rsidP="00F40B40"/>
    <w:p w:rsidR="00F40B40" w:rsidRDefault="00F40B40" w:rsidP="00F40B40"/>
    <w:p w:rsidR="00F40B40" w:rsidRDefault="00F40B40" w:rsidP="00F40B40"/>
    <w:p w:rsidR="00F40B40" w:rsidRDefault="00F40B40" w:rsidP="00F40B40"/>
    <w:p w:rsidR="00F40B40" w:rsidRDefault="00F40B40" w:rsidP="00F40B40"/>
    <w:p w:rsidR="00F40B40" w:rsidRDefault="00F40B40" w:rsidP="00F40B40"/>
    <w:p w:rsidR="00F40B40" w:rsidRDefault="00F40B40" w:rsidP="00F40B40"/>
    <w:p w:rsidR="00F40B40" w:rsidRDefault="00F40B40" w:rsidP="00F40B40"/>
    <w:p w:rsidR="00F40B40" w:rsidRDefault="00F40B40" w:rsidP="00F40B40"/>
    <w:p w:rsidR="00F40B40" w:rsidRPr="00397B4C" w:rsidRDefault="00F40B40" w:rsidP="00F40B4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7B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записка.</w:t>
      </w:r>
    </w:p>
    <w:p w:rsidR="00F40B40" w:rsidRPr="00397B4C" w:rsidRDefault="00F40B40" w:rsidP="00F40B4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0B40" w:rsidRPr="00397B4C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 рекомендации для студентов по написанию и защите выпускн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квалификационной работы</w:t>
      </w: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 материалы, которые помогут студентам написать и осуществить защиту работы на государственном экзамене.</w:t>
      </w: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материалы</w:t>
      </w:r>
      <w:r w:rsidR="008970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  положение о выпускной квалификационной</w:t>
      </w: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критерии оценки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рекомендации </w:t>
      </w:r>
      <w:r w:rsidRPr="00397B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написанию и защите рабо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ты, требования по оформлению работы и образец титульного листа.</w:t>
      </w: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Default="00F40B40" w:rsidP="00F40B40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B40" w:rsidRPr="00397B4C" w:rsidRDefault="00F40B40" w:rsidP="00F40B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40B40" w:rsidRPr="00397B4C">
          <w:pgSz w:w="11909" w:h="16834"/>
          <w:pgMar w:top="1149" w:right="569" w:bottom="360" w:left="1774" w:header="720" w:footer="720" w:gutter="0"/>
          <w:cols w:space="720"/>
        </w:sectPr>
      </w:pPr>
    </w:p>
    <w:p w:rsidR="00F40B40" w:rsidRPr="00397B4C" w:rsidRDefault="00F40B40" w:rsidP="00F40B40">
      <w:pPr>
        <w:framePr w:h="2381" w:hSpace="10080" w:wrap="notBeside" w:vAnchor="text" w:hAnchor="page" w:x="5881" w:y="-113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B40" w:rsidRPr="00397B4C" w:rsidRDefault="00F40B40" w:rsidP="00F40B40">
      <w:pPr>
        <w:keepNext/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F40B40" w:rsidRPr="00397B4C" w:rsidRDefault="00F40B40" w:rsidP="00F40B40">
      <w:pPr>
        <w:keepNext/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F40B40" w:rsidRDefault="00F40B40" w:rsidP="00F40B40">
      <w:pPr>
        <w:framePr w:h="490" w:hSpace="10080" w:wrap="notBeside" w:vAnchor="text" w:hAnchor="page" w:x="1486" w:y="-638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40B40" w:rsidRPr="00397B4C" w:rsidRDefault="00F40B40" w:rsidP="00F40B40">
      <w:pPr>
        <w:framePr w:h="490" w:hSpace="10080" w:wrap="notBeside" w:vAnchor="text" w:hAnchor="page" w:x="1486" w:y="-638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ВЫПОЛНЕНИЯ И ЗАЩИТЫ</w:t>
      </w:r>
    </w:p>
    <w:p w:rsidR="00F40B40" w:rsidRDefault="00F40B40" w:rsidP="00F40B40">
      <w:pPr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КВАЛИФИКАЦИОННОЙ  РАБОТЫ</w:t>
      </w:r>
    </w:p>
    <w:p w:rsidR="00F40B40" w:rsidRPr="00397B4C" w:rsidRDefault="00F40B40" w:rsidP="00F40B40">
      <w:pPr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СПЕЦИАЛЬНОСТЯМ СРЕДНЕГО ПРОФЕССИОНАЛЬНОГО ОБРАЗОВАНИЯ 060501 «СЕСТРИНСКОЕ ДЕЛО»,  060101 «ЛЕЧЕБНОЕ ДЕЛО»</w:t>
      </w:r>
    </w:p>
    <w:p w:rsidR="00F40B40" w:rsidRPr="00397B4C" w:rsidRDefault="00F40B40" w:rsidP="00F40B40">
      <w:pPr>
        <w:framePr w:h="490" w:hSpace="10080" w:wrap="notBeside" w:vAnchor="text" w:hAnchor="page" w:x="1486" w:y="-6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СПб ГБОУ СПО «МЕДИЦИНСКИЙ  КОЛЛЕДЖ № 2»</w:t>
      </w:r>
    </w:p>
    <w:p w:rsidR="00F40B40" w:rsidRPr="00397B4C" w:rsidRDefault="00F40B40" w:rsidP="00F40B40">
      <w:pPr>
        <w:keepNext/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F40B40" w:rsidRPr="00561B5E" w:rsidRDefault="00F40B40" w:rsidP="00F40B40">
      <w:pPr>
        <w:framePr w:h="490" w:hSpace="10080" w:wrap="notBeside" w:vAnchor="text" w:hAnchor="page" w:x="1486" w:y="-638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B5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Настоящее положение разработано на основании Федерального закона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 декабря 2012 г.  № 273-ФЗ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1B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образовании в Российской Федерации»</w:t>
      </w:r>
      <w:r w:rsidRPr="00397B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Федерального государственного образовательного стандарта среднего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профессионального образования, письма Министерства образования и науки Российской Федерации от 20.07.2015 № 06-846 «О направлении методических рекомендаций».</w:t>
      </w:r>
    </w:p>
    <w:p w:rsidR="00F40B40" w:rsidRPr="00397B4C" w:rsidRDefault="00F40B40" w:rsidP="00F40B40">
      <w:pPr>
        <w:framePr w:h="490" w:hSpace="10080" w:wrap="notBeside" w:vAnchor="text" w:hAnchor="page" w:x="1486" w:y="-638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1. ОБЩИЕ  ПОЛОЖЕНИЯ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1.1. Выпуск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квалификационная работа является обязательной частью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итоговой аттестации по программам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</w:t>
      </w:r>
      <w:r w:rsidRPr="00D83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подготовку и защиту выпускной квалификационной работы.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 Цель защиты выпускной квалификационной работы</w:t>
      </w:r>
      <w:r w:rsidRPr="0077405B">
        <w:rPr>
          <w:rFonts w:ascii="Times New Roman" w:eastAsia="Times New Roman" w:hAnsi="Times New Roman" w:cs="Times New Roman"/>
          <w:sz w:val="28"/>
          <w:szCs w:val="28"/>
        </w:rPr>
        <w:t xml:space="preserve"> — установление соответствия результатов освоения студент</w:t>
      </w:r>
      <w:r>
        <w:rPr>
          <w:rFonts w:ascii="Times New Roman" w:eastAsia="Times New Roman" w:hAnsi="Times New Roman" w:cs="Times New Roman"/>
          <w:sz w:val="28"/>
          <w:szCs w:val="28"/>
        </w:rPr>
        <w:t>ами образовательных программ</w:t>
      </w:r>
      <w:r w:rsidRPr="0077405B">
        <w:rPr>
          <w:rFonts w:ascii="Times New Roman" w:eastAsia="Times New Roman" w:hAnsi="Times New Roman" w:cs="Times New Roman"/>
          <w:sz w:val="28"/>
          <w:szCs w:val="28"/>
        </w:rPr>
        <w:t>, соотв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етствующим требованиям </w:t>
      </w:r>
      <w:r w:rsidRPr="00397B4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образования. 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Подготовка и защита выпускной квалификационной работы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B40" w:rsidRDefault="00F40B40" w:rsidP="00F40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атизации,</w:t>
      </w:r>
      <w:r w:rsidRPr="00694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>расширению освоенных во время обучения знаний по общепрофессиональным дисциплинам, профессиональным модулям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B40" w:rsidRDefault="00F40B40" w:rsidP="00F40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E">
        <w:rPr>
          <w:rFonts w:ascii="Times New Roman" w:eastAsia="Times New Roman" w:hAnsi="Times New Roman" w:cs="Times New Roman"/>
          <w:sz w:val="28"/>
          <w:szCs w:val="28"/>
        </w:rPr>
        <w:t>закреплению зн</w:t>
      </w:r>
      <w:r>
        <w:rPr>
          <w:rFonts w:ascii="Times New Roman" w:eastAsia="Times New Roman" w:hAnsi="Times New Roman" w:cs="Times New Roman"/>
          <w:sz w:val="28"/>
          <w:szCs w:val="28"/>
        </w:rPr>
        <w:t>аний выпускника по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при решении разрабатываемых в выпускной квалификационной работе конкретных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B40" w:rsidRDefault="00F40B40" w:rsidP="00F40B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C5E">
        <w:rPr>
          <w:rFonts w:ascii="Times New Roman" w:eastAsia="Times New Roman" w:hAnsi="Times New Roman" w:cs="Times New Roman"/>
          <w:sz w:val="28"/>
          <w:szCs w:val="28"/>
        </w:rPr>
        <w:t>выяснению уровня подготовки выпускника к самостоятельной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Подготовка и защита выпускной квалификационной работы направлена</w:t>
      </w:r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на проверку качества полученных </w:t>
      </w:r>
      <w:proofErr w:type="gramStart"/>
      <w:r w:rsidRPr="00700C5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знаний и умений, </w:t>
      </w:r>
      <w:proofErr w:type="spellStart"/>
      <w:r w:rsidRPr="00700C5E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00C5E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F40B40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. Выпуск</w:t>
      </w:r>
      <w:r>
        <w:rPr>
          <w:rFonts w:ascii="Times New Roman" w:eastAsia="Times New Roman" w:hAnsi="Times New Roman" w:cs="Times New Roman"/>
          <w:sz w:val="28"/>
          <w:szCs w:val="28"/>
        </w:rPr>
        <w:t>ная квалификационная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 работа выполняется в пределах часов, предусмотренных учебным планом.</w:t>
      </w:r>
      <w:r w:rsidRPr="008F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подготовку и защиту выпускной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квалификационной работы</w:t>
      </w:r>
      <w:r w:rsidRPr="008F0849">
        <w:rPr>
          <w:rFonts w:ascii="Times New Roman" w:eastAsia="Times New Roman" w:hAnsi="Times New Roman" w:cs="Times New Roman"/>
          <w:sz w:val="28"/>
          <w:szCs w:val="28"/>
        </w:rPr>
        <w:t xml:space="preserve"> по специа</w:t>
      </w:r>
      <w:r>
        <w:rPr>
          <w:rFonts w:ascii="Times New Roman" w:eastAsia="Times New Roman" w:hAnsi="Times New Roman" w:cs="Times New Roman"/>
          <w:sz w:val="28"/>
          <w:szCs w:val="28"/>
        </w:rPr>
        <w:t>льностям отводится</w:t>
      </w:r>
      <w:r w:rsidRPr="008F0849">
        <w:rPr>
          <w:rFonts w:ascii="Times New Roman" w:eastAsia="Times New Roman" w:hAnsi="Times New Roman" w:cs="Times New Roman"/>
          <w:sz w:val="28"/>
          <w:szCs w:val="28"/>
        </w:rPr>
        <w:t xml:space="preserve"> шесть н</w:t>
      </w:r>
      <w:r>
        <w:rPr>
          <w:rFonts w:ascii="Times New Roman" w:eastAsia="Times New Roman" w:hAnsi="Times New Roman" w:cs="Times New Roman"/>
          <w:sz w:val="28"/>
          <w:szCs w:val="28"/>
        </w:rPr>
        <w:t>едель, из них на подготовку — четыре недели и на защиту</w:t>
      </w:r>
      <w:r w:rsidRPr="008F0849">
        <w:rPr>
          <w:rFonts w:ascii="Times New Roman" w:eastAsia="Times New Roman" w:hAnsi="Times New Roman" w:cs="Times New Roman"/>
          <w:sz w:val="28"/>
          <w:szCs w:val="28"/>
        </w:rPr>
        <w:t xml:space="preserve"> — две недели.</w:t>
      </w:r>
    </w:p>
    <w:p w:rsidR="00F40B40" w:rsidRPr="003A4AF0" w:rsidRDefault="00F40B40" w:rsidP="00F40B40">
      <w:pPr>
        <w:spacing w:after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2. ОРГАНИЗАЦИЯ  РАЗРАБОТКИ  ТЕМАТИКИ  ДИПЛОМНЫХ  РАБОТ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2.1. Темы выпускных квалификационных работ определяются образовательным учреждением самостоятельно. Темы рассматривается цикловыми методическими  комиссиями и утверждается методическим Советом колледжа. </w:t>
      </w:r>
    </w:p>
    <w:p w:rsidR="00F40B40" w:rsidRPr="00397B4C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Темы выпускных квалификационных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>должны отвечать сов</w:t>
      </w:r>
      <w:r>
        <w:rPr>
          <w:rFonts w:ascii="Times New Roman" w:eastAsia="Times New Roman" w:hAnsi="Times New Roman" w:cs="Times New Roman"/>
          <w:sz w:val="28"/>
          <w:szCs w:val="28"/>
        </w:rPr>
        <w:t>ременным требованиям развития науки в области медицины и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 xml:space="preserve"> иметь практико-ориентированный характер.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. 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. Студенту предоставляется право выбора темы выпускной квалификационной работы. Тема работы должна быть выбрана заблаговременно до 1 ян</w:t>
      </w:r>
      <w:r>
        <w:rPr>
          <w:rFonts w:ascii="Times New Roman" w:eastAsia="Times New Roman" w:hAnsi="Times New Roman" w:cs="Times New Roman"/>
          <w:sz w:val="28"/>
          <w:szCs w:val="28"/>
        </w:rPr>
        <w:t>варя следующего года.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. Для подготовки выпускной квалификационной работы студенту назначается методический руководитель.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142F51">
        <w:rPr>
          <w:rFonts w:ascii="Times New Roman" w:eastAsia="Times New Roman" w:hAnsi="Times New Roman" w:cs="Times New Roman"/>
          <w:b/>
          <w:sz w:val="24"/>
          <w:szCs w:val="24"/>
        </w:rPr>
        <w:t>ТРЕБОВАНИЯ К СТРУКТУРЕ ВЫПУСКНОЙ КВАЛИФИКАЦИОННОЙ   РАБОТЫ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</w:t>
      </w:r>
      <w:r>
        <w:rPr>
          <w:rFonts w:ascii="Times New Roman" w:eastAsia="Times New Roman" w:hAnsi="Times New Roman" w:cs="Times New Roman"/>
          <w:sz w:val="28"/>
          <w:szCs w:val="28"/>
        </w:rPr>
        <w:t>ная квалификационная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 работа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 xml:space="preserve"> должна иметь актуальность, новизну и практическую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B40" w:rsidRPr="0011319F" w:rsidRDefault="00F40B40" w:rsidP="00F40B40">
      <w:pPr>
        <w:spacing w:after="0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3.2.С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11319F">
        <w:rPr>
          <w:rFonts w:ascii="Times New Roman" w:eastAsia="Times New Roman" w:hAnsi="Times New Roman" w:cs="Times New Roman"/>
          <w:sz w:val="28"/>
          <w:szCs w:val="28"/>
        </w:rPr>
        <w:t xml:space="preserve"> может основываться на обобщении результатов выполненной ранее </w:t>
      </w:r>
      <w:proofErr w:type="gramStart"/>
      <w:r w:rsidRPr="0011319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1319F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 (проекта), если она выполнялась в рамках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ующего профессионального модуля.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3.3. По объёму дипломная ра</w:t>
      </w:r>
      <w:r>
        <w:rPr>
          <w:rFonts w:ascii="Times New Roman" w:eastAsia="Times New Roman" w:hAnsi="Times New Roman" w:cs="Times New Roman"/>
          <w:sz w:val="28"/>
          <w:szCs w:val="28"/>
        </w:rPr>
        <w:t>бота должна быть не более 25-5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0 страниц печатного текс</w:t>
      </w:r>
      <w:r>
        <w:rPr>
          <w:rFonts w:ascii="Times New Roman" w:eastAsia="Times New Roman" w:hAnsi="Times New Roman" w:cs="Times New Roman"/>
          <w:sz w:val="28"/>
          <w:szCs w:val="28"/>
        </w:rPr>
        <w:t>та (без приложений)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3.4. По структуре дипломная работа  состоит </w:t>
      </w:r>
      <w:proofErr w:type="gramStart"/>
      <w:r w:rsidRPr="00397B4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97B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B40" w:rsidRPr="00397B4C" w:rsidRDefault="00F40B40" w:rsidP="00F40B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титульного листа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оглавления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введения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основной части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(двух-трёх разделов)</w:t>
      </w:r>
    </w:p>
    <w:p w:rsidR="00F40B40" w:rsidRPr="00397B4C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заключения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списка используемой литературы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приложения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работы – 25-5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0 страниц печатного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шрифт  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lastRenderedPageBreak/>
        <w:t>№ 14)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Соответственно структуре распределяется объём её:</w:t>
      </w:r>
    </w:p>
    <w:p w:rsidR="00F40B40" w:rsidRPr="00397B4C" w:rsidRDefault="00F40B40" w:rsidP="00F40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–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c;</w:t>
      </w:r>
    </w:p>
    <w:p w:rsidR="00F40B40" w:rsidRPr="00397B4C" w:rsidRDefault="00F40B40" w:rsidP="00F40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каждая из гла</w:t>
      </w:r>
      <w:r>
        <w:rPr>
          <w:rFonts w:ascii="Times New Roman" w:eastAsia="Times New Roman" w:hAnsi="Times New Roman" w:cs="Times New Roman"/>
          <w:sz w:val="28"/>
          <w:szCs w:val="28"/>
        </w:rPr>
        <w:t>в – 6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– 3-5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7B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список литературы (должен содержать приблизительно 10-15    источников);</w:t>
      </w:r>
    </w:p>
    <w:p w:rsidR="00F40B40" w:rsidRPr="003A4AF0" w:rsidRDefault="00F40B40" w:rsidP="00F40B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3.5.Содержание структурных элементов выпускной квалификационной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работы состоит </w:t>
      </w:r>
      <w:proofErr w:type="gramStart"/>
      <w:r w:rsidRPr="00397B4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97B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B40" w:rsidRPr="00397B4C" w:rsidRDefault="00F40B40" w:rsidP="00F40B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введения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, в котором раскрывается актуальность и значение темы, определяются цели и задачи работы. </w:t>
      </w:r>
    </w:p>
    <w:p w:rsidR="00F40B40" w:rsidRDefault="00F40B40" w:rsidP="00F40B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основной части, 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которой</w:t>
      </w:r>
      <w:r w:rsidRPr="007935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3587">
        <w:rPr>
          <w:rFonts w:ascii="Times New Roman" w:hAnsi="Times New Roman" w:cs="Times New Roman"/>
          <w:sz w:val="28"/>
          <w:szCs w:val="28"/>
        </w:rPr>
        <w:t>излагается материал по теме, приводится анализ источников, решаются задачи, сформулированные во введении. Основная часть разбивается на главы, а каждая глава на параграфы. Главы и параграфы имеют названия, завершаются выводами.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обычно состоит из трёх глав:</w:t>
      </w:r>
    </w:p>
    <w:p w:rsidR="00F40B40" w:rsidRPr="009D6090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1 главы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(теоретической)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в ней даются основы разрабатываемой темы,  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вопроса, статистические данные; </w:t>
      </w:r>
    </w:p>
    <w:p w:rsidR="00F40B40" w:rsidRDefault="00F40B40" w:rsidP="00F40B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2 главы (анал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итической части, исследования или 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примера из практики)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, в которой даны: - определения, понятия,   уровень разработанности проблемы в теории и практике,  посредством сравнительного анализа литературы и представлены разные области рассмотрения темы по отде</w:t>
      </w:r>
      <w:r>
        <w:rPr>
          <w:rFonts w:ascii="Times New Roman" w:eastAsia="Times New Roman" w:hAnsi="Times New Roman" w:cs="Times New Roman"/>
          <w:sz w:val="28"/>
          <w:szCs w:val="28"/>
        </w:rPr>
        <w:t>льным элементам; представляется исследование по теме работы.</w:t>
      </w:r>
    </w:p>
    <w:p w:rsidR="00F40B40" w:rsidRPr="00083951" w:rsidRDefault="00F40B40" w:rsidP="00F40B40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6090">
        <w:rPr>
          <w:rFonts w:ascii="Times New Roman" w:hAnsi="Times New Roman" w:cs="Times New Roman"/>
          <w:sz w:val="28"/>
          <w:szCs w:val="28"/>
        </w:rPr>
        <w:t>При изложении в выпускной квалификационной работе спорных вопросов темы необходимо приводить мнения различных авторов.</w:t>
      </w:r>
      <w:r>
        <w:rPr>
          <w:rFonts w:ascii="Times New Roman" w:hAnsi="Times New Roman" w:cs="Times New Roman"/>
          <w:sz w:val="28"/>
          <w:szCs w:val="28"/>
        </w:rPr>
        <w:t xml:space="preserve"> Может, обосновывать</w:t>
      </w:r>
      <w:r w:rsidRPr="009D6090">
        <w:rPr>
          <w:rFonts w:ascii="Times New Roman" w:hAnsi="Times New Roman" w:cs="Times New Roman"/>
          <w:sz w:val="28"/>
          <w:szCs w:val="28"/>
        </w:rPr>
        <w:t>ся собственная точка зрения по спорному вопросу, либо выделяется та, которой будут придерживаться в выпускной работе.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описании примера из практики, включают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обследов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пациента при наличии той или иной патологии</w:t>
      </w:r>
      <w:r>
        <w:rPr>
          <w:rFonts w:ascii="Times New Roman" w:eastAsia="Times New Roman" w:hAnsi="Times New Roman" w:cs="Times New Roman"/>
          <w:sz w:val="28"/>
          <w:szCs w:val="28"/>
        </w:rPr>
        <w:t>, описание результатов исследования, выявление проблем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 и 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дставление путей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в пределах компетенции;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B40" w:rsidRPr="00083951" w:rsidRDefault="00F40B40" w:rsidP="00F40B40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83951">
        <w:rPr>
          <w:i/>
          <w:sz w:val="28"/>
          <w:szCs w:val="28"/>
        </w:rPr>
        <w:t xml:space="preserve">3 главы, </w:t>
      </w:r>
      <w:r w:rsidRPr="00083951">
        <w:rPr>
          <w:sz w:val="28"/>
          <w:szCs w:val="28"/>
        </w:rPr>
        <w:t>в которой содержатся выводы и рекомендации о возможности применения полученных результатов работы, раскрывается значение работы по данному направлению;</w:t>
      </w:r>
    </w:p>
    <w:p w:rsidR="00F40B40" w:rsidRPr="00397B4C" w:rsidRDefault="00F40B40" w:rsidP="00F40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заключения,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где даются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ответы на все поставленные во введении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задачи, </w:t>
      </w:r>
      <w:r w:rsidRPr="006B551A">
        <w:rPr>
          <w:rFonts w:ascii="Times New Roman" w:hAnsi="Times New Roman" w:cs="Times New Roman"/>
          <w:sz w:val="28"/>
          <w:szCs w:val="28"/>
        </w:rPr>
        <w:t>приводятся основные в</w:t>
      </w:r>
      <w:r>
        <w:rPr>
          <w:rFonts w:ascii="Times New Roman" w:hAnsi="Times New Roman" w:cs="Times New Roman"/>
          <w:sz w:val="28"/>
          <w:szCs w:val="28"/>
        </w:rPr>
        <w:t xml:space="preserve">ыводы проведенного исследования, делается </w:t>
      </w:r>
      <w:r w:rsidRPr="00514123"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общий вывод в достижении цели дипломной  работы;</w:t>
      </w:r>
    </w:p>
    <w:p w:rsidR="00F40B40" w:rsidRPr="00397B4C" w:rsidRDefault="00F40B40" w:rsidP="00F40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списки используемой литературы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приложения (практические рекомендации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ВЫПОЛНЕНИЯ ВЫПУСКНОЙ КВАЛИФИКАЦИОННОЙ </w:t>
      </w: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4.1. Общее руководство и </w:t>
      </w:r>
      <w:proofErr w:type="gramStart"/>
      <w:r w:rsidRPr="00397B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работы осуществляет методический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. На время выполнения дипломно</w:t>
      </w:r>
      <w:r>
        <w:rPr>
          <w:rFonts w:ascii="Times New Roman" w:eastAsia="Times New Roman" w:hAnsi="Times New Roman" w:cs="Times New Roman"/>
          <w:sz w:val="28"/>
          <w:szCs w:val="28"/>
        </w:rPr>
        <w:t>й работы назначаются консультации, в ходе которых  методическим руководителем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разъясняются назначение и задачи, структура и объём, принципы разработки и оформления работы, примерный график, распределение времени на выполнение отдельных частей дипломной  работы, даются ответы на вопросы студентов.</w:t>
      </w:r>
    </w:p>
    <w:p w:rsidR="00F40B40" w:rsidRPr="00242D03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В обязанности руководителя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F40B40" w:rsidRPr="00242D03" w:rsidRDefault="00F40B40" w:rsidP="00F40B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</w:rPr>
        <w:t>аботка задания на подготовку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B40" w:rsidRPr="00242D03" w:rsidRDefault="00F40B40" w:rsidP="00F40B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разработка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вместно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B40" w:rsidRPr="00242D03" w:rsidRDefault="00F40B40" w:rsidP="00F40B4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242D0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индивидуального графика рабо</w:t>
      </w:r>
      <w:r>
        <w:rPr>
          <w:rFonts w:ascii="Times New Roman" w:eastAsia="Times New Roman" w:hAnsi="Times New Roman" w:cs="Times New Roman"/>
          <w:sz w:val="28"/>
          <w:szCs w:val="28"/>
        </w:rPr>
        <w:t>ты на весь период выполнения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B40" w:rsidRPr="00242D03" w:rsidRDefault="00F40B40" w:rsidP="00F40B4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консультирование обучающегося по вопросам содержания и п</w:t>
      </w:r>
      <w:r>
        <w:rPr>
          <w:rFonts w:ascii="Times New Roman" w:eastAsia="Times New Roman" w:hAnsi="Times New Roman" w:cs="Times New Roman"/>
          <w:sz w:val="28"/>
          <w:szCs w:val="28"/>
        </w:rPr>
        <w:t>оследовательности выполнения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B40" w:rsidRPr="00242D03" w:rsidRDefault="00F40B40" w:rsidP="00F40B4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242D03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в подборе необходимых источников;</w:t>
      </w:r>
    </w:p>
    <w:p w:rsidR="00F40B40" w:rsidRPr="00242D03" w:rsidRDefault="00F40B40" w:rsidP="00F40B4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хода выполнения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F40B40" w:rsidRPr="00242D03" w:rsidRDefault="00F40B40" w:rsidP="00F40B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оказание помощи (консультирование обучающегося) в подготовке през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ентации и доклада для защиты 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</w:t>
      </w:r>
      <w:r w:rsidRPr="00242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B40" w:rsidRDefault="00F40B40" w:rsidP="00F40B4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контроля качества выпускной квалификационной работы на  предзащите;</w:t>
      </w:r>
    </w:p>
    <w:p w:rsidR="00F40B40" w:rsidRPr="00DD6A36" w:rsidRDefault="00F40B40" w:rsidP="00F40B4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03">
        <w:rPr>
          <w:rFonts w:ascii="Times New Roman" w:eastAsia="Times New Roman" w:hAnsi="Times New Roman" w:cs="Times New Roman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вление письменного отзыва на выпускную квалификационную работу.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. Проверку, приём дипломно</w:t>
      </w:r>
      <w:r>
        <w:rPr>
          <w:rFonts w:ascii="Times New Roman" w:eastAsia="Times New Roman" w:hAnsi="Times New Roman" w:cs="Times New Roman"/>
          <w:sz w:val="28"/>
          <w:szCs w:val="28"/>
        </w:rPr>
        <w:t>й  работы и составление отзыва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методический руководитель дипломной работы вне расписания учебных занятий.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Выпус</w:t>
      </w:r>
      <w:r>
        <w:rPr>
          <w:rFonts w:ascii="Times New Roman" w:eastAsia="Times New Roman" w:hAnsi="Times New Roman" w:cs="Times New Roman"/>
          <w:sz w:val="28"/>
          <w:szCs w:val="28"/>
        </w:rPr>
        <w:t>кная квалификационная работа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сдаётся на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руководителю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за 2 недели до защиты.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После сдачи, проверки работ и составления отзыва, выпускные квалификационные работы оценивает независимый эксперт и составляет рецензию.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B40" w:rsidRPr="00EC7A94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Внесение изменений в </w:t>
      </w:r>
      <w:r w:rsidRPr="00EC7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выпускную квалификационную работу </w:t>
      </w:r>
      <w:r w:rsidRPr="00EC7A94">
        <w:rPr>
          <w:rFonts w:ascii="Times New Roman" w:eastAsia="Times New Roman" w:hAnsi="Times New Roman" w:cs="Times New Roman"/>
          <w:sz w:val="28"/>
          <w:szCs w:val="28"/>
        </w:rPr>
        <w:t>после получения рецензии не допускается.</w:t>
      </w:r>
    </w:p>
    <w:p w:rsidR="00F40B40" w:rsidRPr="00DD6A36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EC7A94">
        <w:rPr>
          <w:rFonts w:ascii="Times New Roman" w:eastAsia="Times New Roman" w:hAnsi="Times New Roman" w:cs="Times New Roman"/>
          <w:sz w:val="28"/>
          <w:szCs w:val="28"/>
        </w:rPr>
        <w:t>. Образовательная организация после ознакомления с отзывом руководителя и рецензией решает вопрос о допуске обуч</w:t>
      </w:r>
      <w:r>
        <w:rPr>
          <w:rFonts w:ascii="Times New Roman" w:eastAsia="Times New Roman" w:hAnsi="Times New Roman" w:cs="Times New Roman"/>
          <w:sz w:val="28"/>
          <w:szCs w:val="28"/>
        </w:rPr>
        <w:t>ающегося к защите и передает в в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ыпуск</w:t>
      </w:r>
      <w:r>
        <w:rPr>
          <w:rFonts w:ascii="Times New Roman" w:eastAsia="Times New Roman" w:hAnsi="Times New Roman" w:cs="Times New Roman"/>
          <w:sz w:val="28"/>
          <w:szCs w:val="28"/>
        </w:rPr>
        <w:t>ную квалификационную  работу в Государственную экзаменационную комиссию</w:t>
      </w:r>
      <w:r w:rsidRPr="00EC7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6A36">
        <w:rPr>
          <w:rFonts w:ascii="Times New Roman" w:eastAsia="Times New Roman" w:hAnsi="Times New Roman" w:cs="Times New Roman"/>
          <w:sz w:val="28"/>
          <w:szCs w:val="28"/>
        </w:rPr>
        <w:t>Процедура передачи определяется локальным нормативным актом образовательной организации.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4C">
        <w:rPr>
          <w:rFonts w:ascii="Times New Roman" w:eastAsia="Times New Roman" w:hAnsi="Times New Roman" w:cs="Times New Roman"/>
          <w:b/>
          <w:sz w:val="24"/>
          <w:szCs w:val="24"/>
        </w:rPr>
        <w:t>5. ПРОЦЕДУРА ЗАЩИТЫ  РАБОТЫ</w:t>
      </w:r>
    </w:p>
    <w:p w:rsidR="00F40B40" w:rsidRPr="00D94249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 защите выпускной квалификационной работы</w:t>
      </w:r>
      <w:r w:rsidRPr="00D94249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лица, завершившие полны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курс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</w:t>
      </w:r>
      <w:r w:rsidRPr="00D94249">
        <w:rPr>
          <w:rFonts w:ascii="Times New Roman" w:eastAsia="Times New Roman" w:hAnsi="Times New Roman" w:cs="Times New Roman"/>
          <w:sz w:val="28"/>
          <w:szCs w:val="28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F40B40" w:rsidRPr="00397B4C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D94249">
        <w:rPr>
          <w:rFonts w:ascii="Times New Roman" w:eastAsia="Times New Roman" w:hAnsi="Times New Roman" w:cs="Times New Roman"/>
          <w:sz w:val="28"/>
          <w:szCs w:val="28"/>
        </w:rPr>
        <w:t>.  Образовательная организация имеет право проводить предварительную защиту выпускной квалификационной работы.</w:t>
      </w:r>
    </w:p>
    <w:p w:rsidR="00F40B40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>. Защита произв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на открытом заседании Государственной экзаменационной комиссии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с участием не менее двух третей ее состава. 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Первое слово предоставляется студенту, который в своём кратком выступлении (не более 10 минут), сопровождающим показом презентации, сделанной в программе 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B4C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>, должен осветить следующие моменты:</w:t>
      </w:r>
    </w:p>
    <w:p w:rsidR="00F40B40" w:rsidRPr="00397B4C" w:rsidRDefault="00F40B40" w:rsidP="00F40B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раскрыть актуальность темы;</w:t>
      </w:r>
    </w:p>
    <w:p w:rsidR="00F40B40" w:rsidRPr="00397B4C" w:rsidRDefault="00F40B40" w:rsidP="00F40B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назвать цель и задачи работы;</w:t>
      </w:r>
    </w:p>
    <w:p w:rsidR="00F40B40" w:rsidRPr="00397B4C" w:rsidRDefault="00F40B40" w:rsidP="00F40B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представить содержание материала </w:t>
      </w:r>
    </w:p>
    <w:p w:rsidR="00F40B40" w:rsidRPr="00397B4C" w:rsidRDefault="00F40B40" w:rsidP="00F40B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провести анализ изученной темы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40B40" w:rsidRPr="00397B4C" w:rsidRDefault="00F40B40" w:rsidP="00F40B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i/>
          <w:sz w:val="28"/>
          <w:szCs w:val="28"/>
        </w:rPr>
        <w:t>сделать выводы</w:t>
      </w:r>
      <w:r w:rsidRPr="00397B4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>Студенты должны добиваться свободного изложения материала  без чтения текста со сл</w:t>
      </w:r>
      <w:r>
        <w:rPr>
          <w:rFonts w:ascii="Times New Roman" w:eastAsia="Times New Roman" w:hAnsi="Times New Roman" w:cs="Times New Roman"/>
          <w:sz w:val="28"/>
          <w:szCs w:val="28"/>
        </w:rPr>
        <w:t>айдов презентации или  своей</w:t>
      </w: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 работы, которая в это время должна находиться у комиссии.</w:t>
      </w:r>
    </w:p>
    <w:p w:rsidR="00F40B40" w:rsidRPr="00E308C7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B4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студенту могут быть заданы вопросы, на которые он должен дать исчерпывающие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ответы. </w:t>
      </w:r>
    </w:p>
    <w:p w:rsidR="00F40B40" w:rsidRPr="00E308C7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Решение государственной экзаменационной комиссии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протоколом,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председателем 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(в случае отсутствия председателя — его замести</w:t>
      </w:r>
      <w:r>
        <w:rPr>
          <w:rFonts w:ascii="Times New Roman" w:eastAsia="Times New Roman" w:hAnsi="Times New Roman" w:cs="Times New Roman"/>
          <w:sz w:val="28"/>
          <w:szCs w:val="28"/>
        </w:rPr>
        <w:t>телем) и секретарем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и хранится в архиве образовательной организации. В протоколе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аписываются: итоговая оценка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выпускной квалификационной работы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>, присуждение квалификации и особые мнения членов комиссии.</w:t>
      </w:r>
    </w:p>
    <w:p w:rsidR="00F40B40" w:rsidRPr="00E308C7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определении оценки по защите выпускной квалификационной работы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учитываются: качество устного доклада выпускника, свободное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 материалом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>, глубина и точность ответов на вопросы, отзыв руководителя и рецензия.</w:t>
      </w:r>
    </w:p>
    <w:p w:rsidR="00F40B40" w:rsidRPr="00E308C7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Результаты защиты выпускной квалификационной работы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обсужд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аются на закрытом заседании Государственной экзаменационной комиссии, 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оцениваются простым большинством голосов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>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F40B40" w:rsidRPr="00E308C7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Обучающиеся, не прошедшие Государственную итоговую аттестацию или получившие 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>неудовлетворительные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аты, проходят  Государственную итоговую аттестацию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не ранее чем через шес</w:t>
      </w:r>
      <w:r>
        <w:rPr>
          <w:rFonts w:ascii="Times New Roman" w:eastAsia="Times New Roman" w:hAnsi="Times New Roman" w:cs="Times New Roman"/>
          <w:sz w:val="28"/>
          <w:szCs w:val="28"/>
        </w:rPr>
        <w:t>ть месяцев после прохождения ее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впервые.</w:t>
      </w:r>
    </w:p>
    <w:p w:rsidR="00F40B40" w:rsidRPr="00E308C7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Для прохождения Государственной итоговой аттестации лицо, не прошедшее ее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по неуважительн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причине или получившее 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неудовлетворительную оценку, восстанавливается в образовательной организации на период времени, установленный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ной организацией самостоятельно.  Срок устанавливается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не менее предусмотренного календарным учеб</w:t>
      </w:r>
      <w:r>
        <w:rPr>
          <w:rFonts w:ascii="Times New Roman" w:eastAsia="Times New Roman" w:hAnsi="Times New Roman" w:cs="Times New Roman"/>
          <w:sz w:val="28"/>
          <w:szCs w:val="28"/>
        </w:rPr>
        <w:t>ным графиком для прохождения Государственной итоговой аттестации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 образовательной программы среднего профессионального образования. Повторное прохождение Государственной итоговой аттестации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для одного лица назначается образовательной организацией не более двух раз.</w:t>
      </w:r>
    </w:p>
    <w:p w:rsidR="00F40B40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Результаты защиты выпускной квалификационной работы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протокола заседания Государственной экзаменационной комиссии</w:t>
      </w:r>
      <w:r w:rsidRPr="00E30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B40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Pr="001479E4" w:rsidRDefault="00F40B40" w:rsidP="00F40B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479E4">
        <w:rPr>
          <w:rFonts w:ascii="Times New Roman" w:eastAsia="Times New Roman" w:hAnsi="Times New Roman" w:cs="Times New Roman"/>
          <w:b/>
          <w:bCs/>
          <w:sz w:val="28"/>
          <w:szCs w:val="28"/>
        </w:rPr>
        <w:t>. Хранение выпускных квалификационных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0B40" w:rsidRPr="001479E4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Выполненные выпускные квалификационные работы</w:t>
      </w:r>
      <w:r w:rsidRPr="001479E4">
        <w:rPr>
          <w:rFonts w:ascii="Times New Roman" w:eastAsia="Times New Roman" w:hAnsi="Times New Roman" w:cs="Times New Roman"/>
          <w:sz w:val="28"/>
          <w:szCs w:val="28"/>
        </w:rPr>
        <w:t xml:space="preserve"> хранятся после их защиты в образовательной организации. </w:t>
      </w:r>
      <w:r w:rsidRPr="00DD6A36">
        <w:rPr>
          <w:rFonts w:ascii="Times New Roman" w:eastAsia="Times New Roman" w:hAnsi="Times New Roman" w:cs="Times New Roman"/>
          <w:sz w:val="28"/>
          <w:szCs w:val="28"/>
        </w:rPr>
        <w:t>Срок хранения — в течение трех лет после выпуска обучающихся из образовательной организации.</w:t>
      </w:r>
    </w:p>
    <w:p w:rsidR="00F40B40" w:rsidRPr="00142F51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51">
        <w:rPr>
          <w:rFonts w:ascii="Times New Roman" w:eastAsia="Times New Roman" w:hAnsi="Times New Roman" w:cs="Times New Roman"/>
          <w:sz w:val="28"/>
          <w:szCs w:val="28"/>
        </w:rPr>
        <w:t>6.2. Списание  выпускных квалификационных работ оформляется соответствующим актом.</w:t>
      </w:r>
    </w:p>
    <w:p w:rsidR="00F40B40" w:rsidRPr="001479E4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 Лучшие выпускные квалификационные работы</w:t>
      </w:r>
      <w:r w:rsidRPr="001479E4">
        <w:rPr>
          <w:rFonts w:ascii="Times New Roman" w:eastAsia="Times New Roman" w:hAnsi="Times New Roman" w:cs="Times New Roman"/>
          <w:sz w:val="28"/>
          <w:szCs w:val="28"/>
        </w:rPr>
        <w:t>, представляющие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9E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учебно-методическую ценность, могут быть использованы в качестве учебных пособий в кабинетах образовательной организации.</w:t>
      </w:r>
    </w:p>
    <w:p w:rsidR="00F40B40" w:rsidRPr="00142F51" w:rsidRDefault="00F40B40" w:rsidP="00F40B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F51">
        <w:rPr>
          <w:rFonts w:ascii="Times New Roman" w:eastAsia="Times New Roman" w:hAnsi="Times New Roman" w:cs="Times New Roman"/>
          <w:sz w:val="28"/>
          <w:szCs w:val="28"/>
        </w:rPr>
        <w:t>6.4. По запросу предприятия, учреждения, образовательной организации руководитель образовательной организации имеет право разрешить снимать копии выпускных квалификационных работ выпускников.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Pr="00397B4C" w:rsidRDefault="00F40B40" w:rsidP="00F40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40" w:rsidRPr="00D11FC8" w:rsidRDefault="00F40B40" w:rsidP="00F40B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1FC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40B40" w:rsidRPr="00CC1EAF" w:rsidRDefault="00F40B40" w:rsidP="00F40B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0B40" w:rsidRDefault="00F40B40" w:rsidP="00F4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 выпускной квалификационной </w:t>
      </w:r>
      <w:r w:rsidRPr="00CC1EA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0B40" w:rsidRDefault="00F40B40" w:rsidP="00F4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05">
        <w:rPr>
          <w:rFonts w:ascii="Times New Roman" w:hAnsi="Times New Roman" w:cs="Times New Roman"/>
          <w:sz w:val="28"/>
          <w:szCs w:val="28"/>
        </w:rPr>
        <w:t>производится с учётом того, насколько её автор:</w:t>
      </w:r>
    </w:p>
    <w:p w:rsidR="00F40B40" w:rsidRPr="00643ECC" w:rsidRDefault="00F40B40" w:rsidP="00F40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B40" w:rsidRPr="00643ECC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Обосновал актуальность темы</w:t>
      </w:r>
      <w:r w:rsidRPr="00643ECC">
        <w:rPr>
          <w:sz w:val="28"/>
          <w:szCs w:val="28"/>
          <w:lang w:val="en-US"/>
        </w:rPr>
        <w:t>.</w:t>
      </w:r>
    </w:p>
    <w:p w:rsidR="00F40B40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Правильно сформулировал цель работы и  выделил задачи</w:t>
      </w:r>
      <w:r>
        <w:rPr>
          <w:sz w:val="28"/>
          <w:szCs w:val="28"/>
        </w:rPr>
        <w:t>.</w:t>
      </w:r>
    </w:p>
    <w:p w:rsidR="00F40B40" w:rsidRPr="00EF41C5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Продемонстрировал свободное владение содержанием представленной работы.</w:t>
      </w:r>
    </w:p>
    <w:p w:rsidR="00F40B40" w:rsidRPr="00643ECC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 xml:space="preserve">Привлёк достаточное количество теоретических материалов, </w:t>
      </w:r>
      <w:proofErr w:type="gramStart"/>
      <w:r w:rsidRPr="00643ECC">
        <w:rPr>
          <w:sz w:val="28"/>
          <w:szCs w:val="28"/>
        </w:rPr>
        <w:t>использовав</w:t>
      </w:r>
      <w:proofErr w:type="gramEnd"/>
      <w:r w:rsidRPr="00643ECC">
        <w:rPr>
          <w:sz w:val="28"/>
          <w:szCs w:val="28"/>
        </w:rPr>
        <w:t xml:space="preserve"> новейшие источники,  глубоко изучил и правильно проанализировал литературу</w:t>
      </w:r>
      <w:r>
        <w:rPr>
          <w:sz w:val="28"/>
          <w:szCs w:val="28"/>
        </w:rPr>
        <w:t xml:space="preserve"> по теме  работы, грамотно и логично изложил материал</w:t>
      </w:r>
      <w:r w:rsidRPr="00643ECC">
        <w:rPr>
          <w:sz w:val="28"/>
          <w:szCs w:val="28"/>
        </w:rPr>
        <w:t>.</w:t>
      </w:r>
    </w:p>
    <w:p w:rsidR="00F40B40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П</w:t>
      </w:r>
      <w:r>
        <w:rPr>
          <w:sz w:val="28"/>
          <w:szCs w:val="28"/>
        </w:rPr>
        <w:t>олно раскрыл тему работы, проявив самостоятельность в разработке темы.</w:t>
      </w:r>
    </w:p>
    <w:p w:rsidR="00F40B40" w:rsidRPr="00EF41C5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Написал работу практической направленности.</w:t>
      </w:r>
    </w:p>
    <w:p w:rsidR="00F40B40" w:rsidRPr="00643ECC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Сделал соответствующие выводы и обобщения.</w:t>
      </w:r>
    </w:p>
    <w:p w:rsidR="00F40B40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643ECC">
        <w:rPr>
          <w:sz w:val="28"/>
          <w:szCs w:val="28"/>
        </w:rPr>
        <w:t>Написал работу грамотно, литературным языком, правильно оформил её.</w:t>
      </w:r>
    </w:p>
    <w:p w:rsidR="00F40B40" w:rsidRPr="00643ECC" w:rsidRDefault="00F40B40" w:rsidP="00F40B40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Умело использовал компьютерную презентацию при защите работы.</w:t>
      </w:r>
    </w:p>
    <w:p w:rsid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A737FA" w:rsidRDefault="00F40B40" w:rsidP="00F4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Pr="00A737F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  <w:r w:rsidR="0075037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защите</w:t>
      </w:r>
    </w:p>
    <w:p w:rsidR="00F40B40" w:rsidRDefault="00F40B40" w:rsidP="00F40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31"/>
        <w:gridCol w:w="5131"/>
        <w:gridCol w:w="850"/>
        <w:gridCol w:w="851"/>
        <w:gridCol w:w="850"/>
        <w:gridCol w:w="850"/>
      </w:tblGrid>
      <w:tr w:rsidR="00F40B40" w:rsidRPr="00EA3E8D" w:rsidTr="00D93268">
        <w:tc>
          <w:tcPr>
            <w:tcW w:w="931" w:type="dxa"/>
            <w:vMerge w:val="restart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E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3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3E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1" w:type="dxa"/>
            <w:vMerge w:val="restart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E8D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401" w:type="dxa"/>
            <w:gridSpan w:val="4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40B40" w:rsidRPr="00EA3E8D" w:rsidTr="00D93268">
        <w:tc>
          <w:tcPr>
            <w:tcW w:w="931" w:type="dxa"/>
            <w:vMerge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" w:type="dxa"/>
          </w:tcPr>
          <w:p w:rsidR="00F40B40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темы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постановки цели и задач работы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содержанием работы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0FC">
              <w:rPr>
                <w:rFonts w:ascii="Times New Roman" w:hAnsi="Times New Roman" w:cs="Times New Roman"/>
                <w:sz w:val="28"/>
                <w:szCs w:val="28"/>
              </w:rPr>
              <w:t>Грамотность и логичность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2B4270" w:rsidRDefault="00F40B40" w:rsidP="00D932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Полнота раскрытия темы работы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Default="00F40B40" w:rsidP="00D932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Практическая  значимость  работы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Соответствие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ыводов поставленной цели работы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оформления работы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F40B40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 компьютерную презентацию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EA3E8D" w:rsidRDefault="00F40B40" w:rsidP="00D9326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9E5">
              <w:rPr>
                <w:rFonts w:ascii="Times New Roman" w:hAnsi="Times New Roman" w:cs="Times New Roman"/>
                <w:i/>
                <w:sz w:val="28"/>
                <w:szCs w:val="28"/>
              </w:rPr>
              <w:t>Итого баллов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40" w:rsidRPr="00EA3E8D" w:rsidRDefault="00F40B40" w:rsidP="00D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40" w:rsidRPr="00EA3E8D" w:rsidTr="00D93268">
        <w:tc>
          <w:tcPr>
            <w:tcW w:w="931" w:type="dxa"/>
          </w:tcPr>
          <w:p w:rsidR="00F40B40" w:rsidRPr="002B4270" w:rsidRDefault="00F40B40" w:rsidP="00D93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1" w:type="dxa"/>
          </w:tcPr>
          <w:p w:rsidR="00F40B40" w:rsidRPr="00526184" w:rsidRDefault="00F40B40" w:rsidP="00D932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6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баллов</w:t>
            </w:r>
          </w:p>
        </w:tc>
        <w:tc>
          <w:tcPr>
            <w:tcW w:w="3401" w:type="dxa"/>
            <w:gridSpan w:val="4"/>
          </w:tcPr>
          <w:p w:rsidR="00F40B40" w:rsidRPr="00EA3E8D" w:rsidRDefault="00F40B40" w:rsidP="00D93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B40" w:rsidRDefault="00F40B40" w:rsidP="00F40B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40B40" w:rsidRPr="00EA3E8D" w:rsidRDefault="00F40B40" w:rsidP="00F40B40">
      <w:pPr>
        <w:spacing w:after="0"/>
        <w:rPr>
          <w:rFonts w:ascii="Times New Roman" w:hAnsi="Times New Roman"/>
          <w:b/>
          <w:sz w:val="28"/>
          <w:szCs w:val="28"/>
        </w:rPr>
      </w:pPr>
      <w:r w:rsidRPr="00EA3E8D">
        <w:rPr>
          <w:rFonts w:ascii="Times New Roman" w:hAnsi="Times New Roman"/>
          <w:b/>
          <w:sz w:val="28"/>
          <w:szCs w:val="28"/>
        </w:rPr>
        <w:lastRenderedPageBreak/>
        <w:t>Оценка:</w:t>
      </w:r>
    </w:p>
    <w:p w:rsidR="00F40B40" w:rsidRPr="00EA3E8D" w:rsidRDefault="00F40B40" w:rsidP="00F40B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«Отлично» - 45 – 41  балл</w:t>
      </w:r>
    </w:p>
    <w:p w:rsidR="00F40B40" w:rsidRPr="00EA3E8D" w:rsidRDefault="00F40B40" w:rsidP="00F40B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«Хорошо» - 40 – 34 балла</w:t>
      </w:r>
    </w:p>
    <w:p w:rsidR="00F40B40" w:rsidRDefault="00F40B40" w:rsidP="00F40B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«Удовлетворительно» - 33 – 27</w:t>
      </w:r>
      <w:r w:rsidRPr="00EA3E8D">
        <w:rPr>
          <w:rFonts w:ascii="Times New Roman" w:hAnsi="Times New Roman"/>
          <w:sz w:val="28"/>
          <w:szCs w:val="28"/>
        </w:rPr>
        <w:t xml:space="preserve"> баллов</w:t>
      </w:r>
    </w:p>
    <w:p w:rsidR="00F40B40" w:rsidRPr="00EA3E8D" w:rsidRDefault="00F40B40" w:rsidP="00F40B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«Неудовлетворительно» - 26  и менее баллов</w:t>
      </w:r>
    </w:p>
    <w:p w:rsidR="00F40B40" w:rsidRDefault="00F40B40" w:rsidP="00F40B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40B40" w:rsidRPr="009711DF" w:rsidRDefault="00F40B40" w:rsidP="00F40B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Default="00F40B40" w:rsidP="00F4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40" w:rsidRPr="00D11FC8" w:rsidRDefault="00F40B40" w:rsidP="00F40B40">
      <w:pPr>
        <w:jc w:val="right"/>
        <w:rPr>
          <w:rFonts w:ascii="Times New Roman" w:hAnsi="Times New Roman" w:cs="Times New Roman"/>
          <w:sz w:val="28"/>
          <w:szCs w:val="28"/>
        </w:rPr>
      </w:pPr>
      <w:r w:rsidRPr="00D11FC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0B40" w:rsidRPr="00F037A2" w:rsidRDefault="00F40B40" w:rsidP="00F40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A2">
        <w:rPr>
          <w:rFonts w:ascii="Times New Roman" w:hAnsi="Times New Roman" w:cs="Times New Roman"/>
          <w:b/>
          <w:sz w:val="24"/>
          <w:szCs w:val="24"/>
        </w:rPr>
        <w:t xml:space="preserve"> ПАМЯТКА ДЛЯ СТУДЕНТОВ ПО НАПИСАНИЮ</w:t>
      </w:r>
    </w:p>
    <w:p w:rsidR="00F40B40" w:rsidRPr="00F037A2" w:rsidRDefault="00F40B40" w:rsidP="00F40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7A2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F40B40" w:rsidRPr="009711DF" w:rsidRDefault="00F40B40" w:rsidP="00F40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Внимательно из</w:t>
      </w:r>
      <w:r>
        <w:rPr>
          <w:rFonts w:ascii="Times New Roman" w:hAnsi="Times New Roman" w:cs="Times New Roman"/>
          <w:sz w:val="28"/>
          <w:szCs w:val="28"/>
        </w:rPr>
        <w:t xml:space="preserve">учите предложенную тему </w:t>
      </w:r>
      <w:r w:rsidRPr="009711D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Подберите литературу по списку, предложенную преподавателем либо самостоятельно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11DF">
        <w:rPr>
          <w:rFonts w:ascii="Times New Roman" w:hAnsi="Times New Roman" w:cs="Times New Roman"/>
          <w:sz w:val="28"/>
          <w:szCs w:val="28"/>
        </w:rPr>
        <w:t xml:space="preserve"> в системе Интернет.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Изучите содержание подобранных источников</w:t>
      </w:r>
      <w:r w:rsidRPr="009711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оставьте план написания</w:t>
      </w:r>
      <w:r w:rsidRPr="009711D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Сформулируйте основное положение каждого пункта плана и аргументируйте его цитатами, кратким конспектом текста из литературных источников.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Если в литературе имеются разные точки зрения по каким-либо вопросам,</w:t>
      </w:r>
      <w:r>
        <w:rPr>
          <w:rFonts w:ascii="Times New Roman" w:hAnsi="Times New Roman" w:cs="Times New Roman"/>
          <w:sz w:val="28"/>
          <w:szCs w:val="28"/>
        </w:rPr>
        <w:t xml:space="preserve"> то в </w:t>
      </w:r>
      <w:r w:rsidRPr="009711DF">
        <w:rPr>
          <w:rFonts w:ascii="Times New Roman" w:hAnsi="Times New Roman" w:cs="Times New Roman"/>
          <w:sz w:val="28"/>
          <w:szCs w:val="28"/>
        </w:rPr>
        <w:t xml:space="preserve"> работе отражаются все из них, проводится сравнение.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Сделайте собственные выводы, комментарии по пунктам плана или по всей работе в целом.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DF">
        <w:rPr>
          <w:rFonts w:ascii="Times New Roman" w:hAnsi="Times New Roman" w:cs="Times New Roman"/>
          <w:sz w:val="28"/>
          <w:szCs w:val="28"/>
        </w:rPr>
        <w:t>При цитировании текста указывайте автора источника, название, издательство, год издания, страницы.</w:t>
      </w:r>
    </w:p>
    <w:p w:rsidR="00F40B40" w:rsidRPr="009711DF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Pr="009711DF">
        <w:rPr>
          <w:rFonts w:ascii="Times New Roman" w:hAnsi="Times New Roman" w:cs="Times New Roman"/>
          <w:sz w:val="28"/>
          <w:szCs w:val="28"/>
        </w:rPr>
        <w:t xml:space="preserve"> работы приведите полный список использованных литературных источников.</w:t>
      </w:r>
    </w:p>
    <w:p w:rsidR="00F40B40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Pr="00F037A2">
        <w:rPr>
          <w:rFonts w:ascii="Times New Roman" w:hAnsi="Times New Roman" w:cs="Times New Roman"/>
          <w:sz w:val="28"/>
          <w:szCs w:val="28"/>
        </w:rPr>
        <w:t xml:space="preserve"> работу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</w:t>
      </w:r>
    </w:p>
    <w:p w:rsidR="00F40B40" w:rsidRPr="00F037A2" w:rsidRDefault="00F40B40" w:rsidP="00F40B4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7A2">
        <w:rPr>
          <w:rFonts w:ascii="Times New Roman" w:hAnsi="Times New Roman" w:cs="Times New Roman"/>
          <w:sz w:val="28"/>
          <w:szCs w:val="28"/>
        </w:rPr>
        <w:t>Все возникающие у вас вопрос</w:t>
      </w:r>
      <w:r>
        <w:rPr>
          <w:rFonts w:ascii="Times New Roman" w:hAnsi="Times New Roman" w:cs="Times New Roman"/>
          <w:sz w:val="28"/>
          <w:szCs w:val="28"/>
        </w:rPr>
        <w:t xml:space="preserve">ы по написанию </w:t>
      </w:r>
      <w:r w:rsidRPr="00F037A2">
        <w:rPr>
          <w:rFonts w:ascii="Times New Roman" w:hAnsi="Times New Roman" w:cs="Times New Roman"/>
          <w:sz w:val="28"/>
          <w:szCs w:val="28"/>
        </w:rPr>
        <w:t xml:space="preserve"> работы вы можете обсудить с вашим руководителем в часы, установленные для дополнительных занятий, консультаций                        </w:t>
      </w:r>
    </w:p>
    <w:p w:rsidR="00F40B40" w:rsidRPr="00F037A2" w:rsidRDefault="00F40B40" w:rsidP="00F40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B40" w:rsidRPr="00F037A2" w:rsidRDefault="00F40B40" w:rsidP="00F40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B40" w:rsidRPr="00F037A2" w:rsidRDefault="00F40B40" w:rsidP="00F40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Pr="00F037A2" w:rsidRDefault="00F40B40" w:rsidP="00F40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 РАБОТЫ.</w:t>
      </w:r>
    </w:p>
    <w:p w:rsidR="00F40B40" w:rsidRPr="00F037A2" w:rsidRDefault="00F40B40" w:rsidP="00F40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B40" w:rsidRPr="00F037A2" w:rsidRDefault="00F40B40" w:rsidP="00F40B40">
      <w:pPr>
        <w:jc w:val="both"/>
        <w:rPr>
          <w:rFonts w:ascii="Times New Roman" w:hAnsi="Times New Roman" w:cs="Times New Roman"/>
          <w:sz w:val="28"/>
          <w:szCs w:val="28"/>
        </w:rPr>
      </w:pPr>
      <w:r w:rsidRPr="00F037A2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студент вместе с </w:t>
      </w:r>
      <w:r w:rsidRPr="00F0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Pr="00F037A2">
        <w:rPr>
          <w:rFonts w:ascii="Times New Roman" w:hAnsi="Times New Roman" w:cs="Times New Roman"/>
          <w:sz w:val="28"/>
          <w:szCs w:val="28"/>
        </w:rPr>
        <w:t>руководителем должен составить личный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40B40" w:rsidRPr="00F037A2" w:rsidRDefault="00F40B40" w:rsidP="00F40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Default="00F40B40" w:rsidP="00F4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этапов работы над выпускной квалификационной  работой –</w:t>
      </w:r>
    </w:p>
    <w:p w:rsidR="00F40B40" w:rsidRDefault="00F40B40" w:rsidP="00F40B4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F4">
        <w:rPr>
          <w:rFonts w:ascii="Times New Roman" w:hAnsi="Times New Roman" w:cs="Times New Roman"/>
          <w:sz w:val="28"/>
          <w:szCs w:val="28"/>
          <w:u w:val="single"/>
        </w:rPr>
        <w:t>4 недели</w:t>
      </w:r>
    </w:p>
    <w:p w:rsidR="00F40B40" w:rsidRDefault="00F40B40" w:rsidP="00F4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B40" w:rsidRPr="00F037A2" w:rsidRDefault="00F40B40" w:rsidP="00F40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F40B40" w:rsidRDefault="00F40B40" w:rsidP="00F40B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4C133E">
        <w:rPr>
          <w:sz w:val="28"/>
          <w:szCs w:val="28"/>
        </w:rPr>
        <w:t>Инструктаж  методического руководителя</w:t>
      </w:r>
    </w:p>
    <w:p w:rsidR="00F40B40" w:rsidRDefault="00F40B40" w:rsidP="00F40B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F40B40" w:rsidRPr="00F037A2" w:rsidRDefault="00F40B40" w:rsidP="00F40B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</w:t>
      </w:r>
    </w:p>
    <w:p w:rsidR="00F40B40" w:rsidRDefault="00F40B40" w:rsidP="00F40B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согласование с методическим руководителем</w:t>
      </w:r>
    </w:p>
    <w:p w:rsidR="00F40B40" w:rsidRDefault="00F40B40" w:rsidP="00F40B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</w:t>
      </w:r>
      <w:r w:rsidRPr="00F037A2">
        <w:rPr>
          <w:sz w:val="28"/>
          <w:szCs w:val="28"/>
        </w:rPr>
        <w:t>дача на проверку</w:t>
      </w:r>
    </w:p>
    <w:p w:rsidR="00F40B40" w:rsidRDefault="00F40B40" w:rsidP="00F40B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работы методическим руководителем</w:t>
      </w:r>
    </w:p>
    <w:p w:rsidR="00F40B40" w:rsidRDefault="00F40B40" w:rsidP="00F40B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Доработка в соответствие с замечаниями</w:t>
      </w:r>
    </w:p>
    <w:p w:rsidR="00F40B40" w:rsidRDefault="00F40B40" w:rsidP="00F40B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рецензии</w:t>
      </w:r>
    </w:p>
    <w:p w:rsidR="00F40B40" w:rsidRDefault="00F40B40" w:rsidP="00F40B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</w:p>
    <w:p w:rsidR="00F40B40" w:rsidRDefault="00F40B40" w:rsidP="00F40B40">
      <w:pPr>
        <w:pStyle w:val="a7"/>
        <w:jc w:val="both"/>
        <w:rPr>
          <w:sz w:val="28"/>
          <w:szCs w:val="28"/>
        </w:rPr>
      </w:pPr>
    </w:p>
    <w:p w:rsidR="00F40B40" w:rsidRDefault="00F40B40" w:rsidP="00F40B40">
      <w:pPr>
        <w:pStyle w:val="a7"/>
        <w:ind w:hanging="720"/>
        <w:jc w:val="both"/>
        <w:rPr>
          <w:sz w:val="28"/>
          <w:szCs w:val="28"/>
        </w:rPr>
      </w:pPr>
    </w:p>
    <w:p w:rsidR="00F40B40" w:rsidRPr="004C133E" w:rsidRDefault="00F40B40" w:rsidP="00F40B40">
      <w:pPr>
        <w:pStyle w:val="a7"/>
        <w:ind w:left="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о возможности допуска работы к защите доводится методическими  руководителями  до сведения студентов, не менее чем за неделю до защиты.</w:t>
      </w:r>
    </w:p>
    <w:p w:rsidR="00F40B40" w:rsidRDefault="00F40B40" w:rsidP="00F40B4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tabs>
          <w:tab w:val="left" w:pos="424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pStyle w:val="2"/>
        <w:spacing w:before="0" w:after="0"/>
        <w:ind w:left="720"/>
        <w:jc w:val="right"/>
        <w:rPr>
          <w:b w:val="0"/>
          <w:sz w:val="28"/>
          <w:szCs w:val="28"/>
          <w:lang w:val="ru-RU"/>
        </w:rPr>
      </w:pPr>
      <w:bookmarkStart w:id="0" w:name="_Toc242262358"/>
      <w:bookmarkStart w:id="1" w:name="_Toc119328876"/>
      <w:bookmarkStart w:id="2" w:name="_Ref119328652"/>
      <w:bookmarkStart w:id="3" w:name="_Ref119328651"/>
      <w:bookmarkStart w:id="4" w:name="_Ref119328650"/>
      <w:bookmarkStart w:id="5" w:name="_Ref119328648"/>
      <w:r>
        <w:rPr>
          <w:b w:val="0"/>
          <w:sz w:val="28"/>
          <w:szCs w:val="28"/>
          <w:lang w:val="ru-RU"/>
        </w:rPr>
        <w:lastRenderedPageBreak/>
        <w:t>Приложение 3.</w:t>
      </w:r>
    </w:p>
    <w:p w:rsidR="00C81F41" w:rsidRDefault="00C81F41" w:rsidP="00C81F41">
      <w:pPr>
        <w:pStyle w:val="2"/>
        <w:spacing w:before="0" w:after="0"/>
        <w:jc w:val="left"/>
        <w:rPr>
          <w:sz w:val="32"/>
          <w:szCs w:val="32"/>
          <w:lang w:val="ru-RU"/>
        </w:rPr>
      </w:pPr>
    </w:p>
    <w:p w:rsidR="00C81F41" w:rsidRDefault="00C81F41" w:rsidP="00C81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C81F41" w:rsidRDefault="00C81F41" w:rsidP="00C81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выпускных  квалификационных (дипломных)  работ</w:t>
      </w:r>
      <w:r w:rsidR="0002693A">
        <w:rPr>
          <w:rFonts w:ascii="Times New Roman" w:hAnsi="Times New Roman" w:cs="Times New Roman"/>
          <w:b/>
          <w:sz w:val="28"/>
          <w:szCs w:val="28"/>
        </w:rPr>
        <w:t xml:space="preserve"> студентов по специальности 060101 «Лечебное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дело».</w:t>
      </w:r>
    </w:p>
    <w:p w:rsidR="00C81F41" w:rsidRDefault="00C81F41" w:rsidP="00C81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41" w:rsidRDefault="00C81F41" w:rsidP="00C81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систематизации и закрепления знаний студентов по названной специальности и проверки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общих и профессиональных компетенций по образовательной программе, рекомендованы следующие темы дипломных работ:</w:t>
      </w:r>
      <w:proofErr w:type="gramEnd"/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фельдшера </w:t>
      </w:r>
      <w:r w:rsidR="00C81F41">
        <w:rPr>
          <w:sz w:val="28"/>
          <w:szCs w:val="28"/>
        </w:rPr>
        <w:t xml:space="preserve"> в осуществлении помощи пациенту с гипертонической болезнью.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 фельдшера </w:t>
      </w:r>
      <w:r w:rsidR="00C81F41">
        <w:rPr>
          <w:sz w:val="28"/>
          <w:szCs w:val="28"/>
        </w:rPr>
        <w:t xml:space="preserve"> в осуществлении помощи пациенту с ишемической болезнью сердца.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  </w:t>
      </w:r>
      <w:r w:rsidR="00C81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фельдшера  </w:t>
      </w:r>
      <w:r w:rsidR="00C81F41">
        <w:rPr>
          <w:sz w:val="28"/>
          <w:szCs w:val="28"/>
        </w:rPr>
        <w:t>в осущ</w:t>
      </w:r>
      <w:r>
        <w:rPr>
          <w:sz w:val="28"/>
          <w:szCs w:val="28"/>
        </w:rPr>
        <w:t xml:space="preserve">ествлении </w:t>
      </w:r>
      <w:r w:rsidR="00C81F41">
        <w:rPr>
          <w:sz w:val="28"/>
          <w:szCs w:val="28"/>
        </w:rPr>
        <w:t xml:space="preserve">  пом</w:t>
      </w:r>
      <w:r>
        <w:rPr>
          <w:sz w:val="28"/>
          <w:szCs w:val="28"/>
        </w:rPr>
        <w:t xml:space="preserve">ощи пациенту с  острым инфарктом </w:t>
      </w:r>
      <w:r w:rsidR="00C81F41">
        <w:rPr>
          <w:sz w:val="28"/>
          <w:szCs w:val="28"/>
        </w:rPr>
        <w:t xml:space="preserve"> миокарда.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Роль</w:t>
      </w:r>
      <w:r w:rsidR="00C81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фельдшера в оказании</w:t>
      </w:r>
      <w:r w:rsidR="00C81F41">
        <w:rPr>
          <w:sz w:val="28"/>
          <w:szCs w:val="28"/>
        </w:rPr>
        <w:t xml:space="preserve">  помощи пациенту после перенесенного ишемического инсульта.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фельдшера  </w:t>
      </w:r>
      <w:r w:rsidR="00C81F41">
        <w:rPr>
          <w:sz w:val="28"/>
          <w:szCs w:val="28"/>
        </w:rPr>
        <w:t xml:space="preserve"> в осуществлении помощи пациенту с бронхиальной астмой.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фельдшера </w:t>
      </w:r>
      <w:r w:rsidR="00C81F41">
        <w:rPr>
          <w:sz w:val="28"/>
          <w:szCs w:val="28"/>
        </w:rPr>
        <w:t xml:space="preserve"> в осуществлен</w:t>
      </w:r>
      <w:r>
        <w:rPr>
          <w:sz w:val="28"/>
          <w:szCs w:val="28"/>
        </w:rPr>
        <w:t>ии помощи пациенту с острым</w:t>
      </w:r>
      <w:r w:rsidR="00C81F41">
        <w:rPr>
          <w:sz w:val="28"/>
          <w:szCs w:val="28"/>
        </w:rPr>
        <w:t xml:space="preserve"> гастритом.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фельдшера </w:t>
      </w:r>
      <w:r w:rsidR="00C81F41">
        <w:rPr>
          <w:sz w:val="28"/>
          <w:szCs w:val="28"/>
        </w:rPr>
        <w:t xml:space="preserve"> в осуществлении помощи пациенту с язвенной болезнью желудка и двенадцатиперстной кишки.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фельдшера </w:t>
      </w:r>
      <w:r w:rsidR="00C81F41">
        <w:rPr>
          <w:sz w:val="28"/>
          <w:szCs w:val="28"/>
        </w:rPr>
        <w:t xml:space="preserve"> в профилактике обострений хронического гастрита и язвенной болезни.</w:t>
      </w:r>
    </w:p>
    <w:p w:rsidR="00C81F41" w:rsidRDefault="00617BB2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Роль  фельдшера  </w:t>
      </w:r>
      <w:r w:rsidR="00C81F41">
        <w:rPr>
          <w:sz w:val="28"/>
          <w:szCs w:val="28"/>
        </w:rPr>
        <w:t>в осуществлении помощи пациенту с сахарным диабетом первого типа.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Роль </w:t>
      </w:r>
      <w:r w:rsidR="00C81F41"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фельдшера  </w:t>
      </w:r>
      <w:r w:rsidR="00C81F41">
        <w:rPr>
          <w:sz w:val="28"/>
          <w:szCs w:val="28"/>
        </w:rPr>
        <w:t>в осуществлении помощи пациенту с сахарным диабетом второго типа.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Роль </w:t>
      </w:r>
      <w:r w:rsidR="00C81F41"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фельдшера   </w:t>
      </w:r>
      <w:r w:rsidR="00C81F41">
        <w:rPr>
          <w:sz w:val="28"/>
          <w:szCs w:val="28"/>
        </w:rPr>
        <w:t>в профилактике осложнений сахарного диабета.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Роль </w:t>
      </w:r>
      <w:r w:rsidR="00C81F41"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фельдшера  </w:t>
      </w:r>
      <w:r w:rsidR="00C81F41">
        <w:rPr>
          <w:sz w:val="28"/>
          <w:szCs w:val="28"/>
        </w:rPr>
        <w:t xml:space="preserve">в осуществлении помощи пациенту с </w:t>
      </w:r>
      <w:proofErr w:type="gramStart"/>
      <w:r w:rsidR="00617BB2">
        <w:rPr>
          <w:sz w:val="28"/>
          <w:szCs w:val="28"/>
        </w:rPr>
        <w:t>острым</w:t>
      </w:r>
      <w:proofErr w:type="gramEnd"/>
      <w:r w:rsidR="00617BB2">
        <w:rPr>
          <w:sz w:val="28"/>
          <w:szCs w:val="28"/>
        </w:rPr>
        <w:t xml:space="preserve"> и </w:t>
      </w:r>
      <w:r w:rsidR="00C81F41">
        <w:rPr>
          <w:sz w:val="28"/>
          <w:szCs w:val="28"/>
        </w:rPr>
        <w:t xml:space="preserve">хроническим  </w:t>
      </w:r>
      <w:proofErr w:type="spellStart"/>
      <w:r w:rsidR="00C81F41">
        <w:rPr>
          <w:sz w:val="28"/>
          <w:szCs w:val="28"/>
        </w:rPr>
        <w:t>гломерулонефритом</w:t>
      </w:r>
      <w:proofErr w:type="spellEnd"/>
      <w:r w:rsidR="00C81F41">
        <w:rPr>
          <w:sz w:val="28"/>
          <w:szCs w:val="28"/>
        </w:rPr>
        <w:t>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Роль фельдшера   </w:t>
      </w:r>
      <w:r w:rsidR="00C81F41">
        <w:rPr>
          <w:sz w:val="28"/>
          <w:szCs w:val="28"/>
        </w:rPr>
        <w:t xml:space="preserve"> в профилактике обострений хронического пиелонефрита.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Роль фельдшера  в осуществлении </w:t>
      </w:r>
      <w:r w:rsidR="00C81F41">
        <w:rPr>
          <w:sz w:val="28"/>
          <w:szCs w:val="28"/>
        </w:rPr>
        <w:t xml:space="preserve">  помощи пациенту с аллергической патологией.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7BB2">
        <w:rPr>
          <w:sz w:val="28"/>
          <w:szCs w:val="28"/>
        </w:rPr>
        <w:t xml:space="preserve">Роль </w:t>
      </w:r>
      <w:r w:rsidR="00C81F41"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фельдшера  </w:t>
      </w:r>
      <w:r w:rsidR="00C81F41">
        <w:rPr>
          <w:sz w:val="28"/>
          <w:szCs w:val="28"/>
        </w:rPr>
        <w:t>в осуществлении помощи пациенту с хроническим гепатитом.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Роль  </w:t>
      </w:r>
      <w:r w:rsidR="00C81F41">
        <w:rPr>
          <w:sz w:val="28"/>
          <w:szCs w:val="28"/>
        </w:rPr>
        <w:t xml:space="preserve"> в</w:t>
      </w:r>
      <w:r w:rsidR="00617BB2">
        <w:rPr>
          <w:sz w:val="28"/>
          <w:szCs w:val="28"/>
        </w:rPr>
        <w:t xml:space="preserve"> фельдшера  </w:t>
      </w:r>
      <w:proofErr w:type="gramStart"/>
      <w:r w:rsidR="00C81F41">
        <w:rPr>
          <w:sz w:val="28"/>
          <w:szCs w:val="28"/>
        </w:rPr>
        <w:t>осуществлении</w:t>
      </w:r>
      <w:proofErr w:type="gramEnd"/>
      <w:r w:rsidR="00C81F41">
        <w:rPr>
          <w:sz w:val="28"/>
          <w:szCs w:val="28"/>
        </w:rPr>
        <w:t xml:space="preserve"> профилактики ВИЧ-инфекции.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>Роль  фельдшера  в  о</w:t>
      </w:r>
      <w:r w:rsidR="00C81F41">
        <w:rPr>
          <w:sz w:val="28"/>
          <w:szCs w:val="28"/>
        </w:rPr>
        <w:t>существлении помощи гериатрическому пациенту, перенесшему операцию по поводу онкологического заболевания.</w:t>
      </w:r>
    </w:p>
    <w:p w:rsidR="00C81F41" w:rsidRDefault="00E134CA" w:rsidP="00C81F41">
      <w:pPr>
        <w:pStyle w:val="a7"/>
        <w:widowControl/>
        <w:numPr>
          <w:ilvl w:val="0"/>
          <w:numId w:val="25"/>
        </w:numPr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BB2">
        <w:rPr>
          <w:sz w:val="28"/>
          <w:szCs w:val="28"/>
        </w:rPr>
        <w:t xml:space="preserve">Роль фельдшера </w:t>
      </w:r>
      <w:r w:rsidR="00C81F41">
        <w:rPr>
          <w:sz w:val="28"/>
          <w:szCs w:val="28"/>
        </w:rPr>
        <w:t xml:space="preserve"> в  профилактике  гриппа и ОРВИ у детей.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B2">
        <w:rPr>
          <w:rFonts w:ascii="Times New Roman" w:hAnsi="Times New Roman" w:cs="Times New Roman"/>
          <w:sz w:val="28"/>
          <w:szCs w:val="28"/>
        </w:rPr>
        <w:t xml:space="preserve">Роль фельдшера в оказании помощи при </w:t>
      </w:r>
      <w:r w:rsidR="00C81F41">
        <w:rPr>
          <w:rFonts w:ascii="Times New Roman" w:hAnsi="Times New Roman" w:cs="Times New Roman"/>
          <w:sz w:val="28"/>
          <w:szCs w:val="28"/>
        </w:rPr>
        <w:t xml:space="preserve"> </w:t>
      </w:r>
      <w:r w:rsidR="00617BB2">
        <w:rPr>
          <w:rFonts w:ascii="Times New Roman" w:hAnsi="Times New Roman" w:cs="Times New Roman"/>
          <w:sz w:val="28"/>
          <w:szCs w:val="28"/>
        </w:rPr>
        <w:t xml:space="preserve"> отравлении</w:t>
      </w:r>
      <w:r w:rsidR="00C81F41">
        <w:rPr>
          <w:rFonts w:ascii="Times New Roman" w:hAnsi="Times New Roman" w:cs="Times New Roman"/>
          <w:sz w:val="28"/>
          <w:szCs w:val="28"/>
        </w:rPr>
        <w:t xml:space="preserve"> грибами.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B2">
        <w:rPr>
          <w:rFonts w:ascii="Times New Roman" w:hAnsi="Times New Roman" w:cs="Times New Roman"/>
          <w:sz w:val="28"/>
          <w:szCs w:val="28"/>
        </w:rPr>
        <w:t>Роль</w:t>
      </w:r>
      <w:r w:rsidR="00617BB2" w:rsidRPr="00617BB2">
        <w:rPr>
          <w:rFonts w:ascii="Times New Roman" w:hAnsi="Times New Roman" w:cs="Times New Roman"/>
          <w:sz w:val="28"/>
          <w:szCs w:val="28"/>
        </w:rPr>
        <w:t xml:space="preserve"> </w:t>
      </w:r>
      <w:r w:rsidR="00617BB2">
        <w:rPr>
          <w:rFonts w:ascii="Times New Roman" w:hAnsi="Times New Roman" w:cs="Times New Roman"/>
          <w:sz w:val="28"/>
          <w:szCs w:val="28"/>
        </w:rPr>
        <w:t>фельдшера в оказании помощи   при отравлении</w:t>
      </w:r>
      <w:r w:rsidR="00C81F41">
        <w:rPr>
          <w:rFonts w:ascii="Times New Roman" w:hAnsi="Times New Roman" w:cs="Times New Roman"/>
          <w:sz w:val="28"/>
          <w:szCs w:val="28"/>
        </w:rPr>
        <w:t xml:space="preserve"> лекарственными препаратами.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B2">
        <w:rPr>
          <w:rFonts w:ascii="Times New Roman" w:hAnsi="Times New Roman" w:cs="Times New Roman"/>
          <w:sz w:val="28"/>
          <w:szCs w:val="28"/>
        </w:rPr>
        <w:t>Роль  фельдшера в оказании помощи   при отравлении</w:t>
      </w:r>
      <w:r w:rsidR="00C81F41">
        <w:rPr>
          <w:rFonts w:ascii="Times New Roman" w:hAnsi="Times New Roman" w:cs="Times New Roman"/>
          <w:sz w:val="28"/>
          <w:szCs w:val="28"/>
        </w:rPr>
        <w:t xml:space="preserve"> спиртными напитками.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B2">
        <w:rPr>
          <w:rFonts w:ascii="Times New Roman" w:hAnsi="Times New Roman" w:cs="Times New Roman"/>
          <w:sz w:val="28"/>
          <w:szCs w:val="28"/>
        </w:rPr>
        <w:t xml:space="preserve">Роль фельдшера </w:t>
      </w:r>
      <w:r w:rsidR="00C81F41">
        <w:rPr>
          <w:rFonts w:ascii="Times New Roman" w:hAnsi="Times New Roman" w:cs="Times New Roman"/>
          <w:sz w:val="28"/>
          <w:szCs w:val="28"/>
        </w:rPr>
        <w:t xml:space="preserve"> в осуществлении помощи при желудочном кровотечении у пациента с язвенной болезнью желудка и двенадцатиперстной кишки.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фельдшера</w:t>
      </w:r>
      <w:r w:rsidR="00C81F41">
        <w:rPr>
          <w:rFonts w:ascii="Times New Roman" w:hAnsi="Times New Roman" w:cs="Times New Roman"/>
          <w:sz w:val="28"/>
          <w:szCs w:val="28"/>
        </w:rPr>
        <w:t xml:space="preserve"> в осуществлении помощи пациенту с симптомами «острого живота».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фельдшера </w:t>
      </w:r>
      <w:r w:rsidR="00C81F41">
        <w:rPr>
          <w:rFonts w:ascii="Times New Roman" w:hAnsi="Times New Roman" w:cs="Times New Roman"/>
          <w:sz w:val="28"/>
          <w:szCs w:val="28"/>
        </w:rPr>
        <w:t xml:space="preserve"> в осуществлении помощи пациенту после операции на органах брюшной полости.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Роль фельдшера</w:t>
      </w:r>
      <w:r w:rsidR="00C81F41">
        <w:rPr>
          <w:rFonts w:ascii="Times New Roman" w:hAnsi="Times New Roman" w:cs="Times New Roman"/>
          <w:sz w:val="28"/>
          <w:szCs w:val="28"/>
        </w:rPr>
        <w:t xml:space="preserve"> в осуществлении помощи пациенту с травмами передней брюшной стенки и органов брюшной полости.</w:t>
      </w:r>
    </w:p>
    <w:p w:rsidR="00C81F41" w:rsidRDefault="00E134CA" w:rsidP="00C81F4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3A">
        <w:rPr>
          <w:rFonts w:ascii="Times New Roman" w:hAnsi="Times New Roman" w:cs="Times New Roman"/>
          <w:sz w:val="28"/>
          <w:szCs w:val="28"/>
        </w:rPr>
        <w:t xml:space="preserve">Роль </w:t>
      </w:r>
      <w:r w:rsidR="00617BB2">
        <w:rPr>
          <w:rFonts w:ascii="Times New Roman" w:hAnsi="Times New Roman" w:cs="Times New Roman"/>
          <w:sz w:val="28"/>
          <w:szCs w:val="28"/>
        </w:rPr>
        <w:t>фельдшера при оказании помощи</w:t>
      </w:r>
      <w:r w:rsidR="00C81F41">
        <w:rPr>
          <w:rFonts w:ascii="Times New Roman" w:hAnsi="Times New Roman" w:cs="Times New Roman"/>
          <w:sz w:val="28"/>
          <w:szCs w:val="28"/>
        </w:rPr>
        <w:t xml:space="preserve">  пациентам с травмами позвоночника.</w:t>
      </w:r>
    </w:p>
    <w:p w:rsidR="00C81F41" w:rsidRDefault="00E134CA" w:rsidP="00C81F4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3A">
        <w:rPr>
          <w:rFonts w:ascii="Times New Roman" w:hAnsi="Times New Roman" w:cs="Times New Roman"/>
          <w:sz w:val="28"/>
          <w:szCs w:val="28"/>
        </w:rPr>
        <w:t>Роль фельдшера в оказании помощи</w:t>
      </w:r>
      <w:r w:rsidR="00C81F41">
        <w:rPr>
          <w:rFonts w:ascii="Times New Roman" w:hAnsi="Times New Roman" w:cs="Times New Roman"/>
          <w:sz w:val="28"/>
          <w:szCs w:val="28"/>
        </w:rPr>
        <w:t xml:space="preserve"> пациентам с обширными термическими ожогами.</w:t>
      </w:r>
    </w:p>
    <w:p w:rsidR="00E134CA" w:rsidRDefault="00E134CA" w:rsidP="00E134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81F41" w:rsidRDefault="00C81F41" w:rsidP="00C81F41">
      <w:pPr>
        <w:pStyle w:val="a7"/>
        <w:widowControl/>
        <w:autoSpaceDE/>
        <w:adjustRightInd/>
        <w:spacing w:after="200" w:line="276" w:lineRule="auto"/>
        <w:rPr>
          <w:sz w:val="24"/>
          <w:szCs w:val="24"/>
        </w:rPr>
      </w:pPr>
    </w:p>
    <w:p w:rsidR="00C81F41" w:rsidRDefault="00C81F41" w:rsidP="00C81F41">
      <w:pPr>
        <w:rPr>
          <w:b/>
          <w:i/>
          <w:sz w:val="24"/>
          <w:szCs w:val="24"/>
        </w:rPr>
      </w:pPr>
    </w:p>
    <w:p w:rsidR="00C81F41" w:rsidRDefault="00C81F41" w:rsidP="00C81F41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по выбору тематики дипломных работ:</w:t>
      </w:r>
    </w:p>
    <w:p w:rsidR="00C81F41" w:rsidRDefault="00C81F41" w:rsidP="00C81F41">
      <w:pPr>
        <w:pStyle w:val="a7"/>
        <w:rPr>
          <w:sz w:val="28"/>
          <w:szCs w:val="28"/>
        </w:rPr>
      </w:pPr>
      <w:r>
        <w:rPr>
          <w:sz w:val="28"/>
          <w:szCs w:val="28"/>
        </w:rPr>
        <w:t>- можно выбрать и другие темы, отражающие содержание образовательной програм</w:t>
      </w:r>
      <w:r w:rsidR="00AB043E">
        <w:rPr>
          <w:sz w:val="28"/>
          <w:szCs w:val="28"/>
        </w:rPr>
        <w:t>мы по специальности «Лечебное</w:t>
      </w:r>
      <w:r>
        <w:rPr>
          <w:sz w:val="28"/>
          <w:szCs w:val="28"/>
        </w:rPr>
        <w:t xml:space="preserve"> дело»;</w:t>
      </w:r>
    </w:p>
    <w:p w:rsidR="00C81F41" w:rsidRDefault="00C81F41" w:rsidP="00C81F41">
      <w:pPr>
        <w:pStyle w:val="a7"/>
        <w:rPr>
          <w:sz w:val="28"/>
          <w:szCs w:val="28"/>
        </w:rPr>
      </w:pPr>
      <w:r>
        <w:rPr>
          <w:sz w:val="28"/>
          <w:szCs w:val="28"/>
        </w:rPr>
        <w:t>- тему работы  можно «сузить»;</w:t>
      </w:r>
    </w:p>
    <w:p w:rsidR="00C81F41" w:rsidRDefault="00C81F41" w:rsidP="00C81F41">
      <w:pPr>
        <w:pStyle w:val="a7"/>
        <w:rPr>
          <w:sz w:val="28"/>
          <w:szCs w:val="28"/>
        </w:rPr>
      </w:pPr>
      <w:r>
        <w:rPr>
          <w:sz w:val="28"/>
          <w:szCs w:val="28"/>
        </w:rPr>
        <w:t>-  можно выбрать более специфичную тематику</w:t>
      </w:r>
    </w:p>
    <w:p w:rsidR="00C81F41" w:rsidRDefault="00C81F41" w:rsidP="00C81F41">
      <w:pPr>
        <w:pStyle w:val="a7"/>
        <w:rPr>
          <w:sz w:val="28"/>
          <w:szCs w:val="28"/>
        </w:rPr>
      </w:pPr>
    </w:p>
    <w:p w:rsidR="00C81F41" w:rsidRDefault="00C81F41" w:rsidP="00C81F41">
      <w:pPr>
        <w:pStyle w:val="a7"/>
        <w:rPr>
          <w:sz w:val="28"/>
          <w:szCs w:val="28"/>
        </w:rPr>
      </w:pPr>
    </w:p>
    <w:p w:rsidR="00C81F41" w:rsidRDefault="00C81F41" w:rsidP="00C81F41">
      <w:pPr>
        <w:pStyle w:val="a7"/>
        <w:rPr>
          <w:sz w:val="28"/>
          <w:szCs w:val="28"/>
        </w:rPr>
      </w:pPr>
    </w:p>
    <w:p w:rsidR="00F40B40" w:rsidRDefault="00F40B40" w:rsidP="00C81F41">
      <w:pPr>
        <w:pStyle w:val="a7"/>
        <w:rPr>
          <w:sz w:val="28"/>
          <w:szCs w:val="28"/>
        </w:rPr>
      </w:pPr>
    </w:p>
    <w:p w:rsidR="00F40B40" w:rsidRPr="0075037D" w:rsidRDefault="00F40B40" w:rsidP="0075037D">
      <w:pPr>
        <w:rPr>
          <w:sz w:val="28"/>
          <w:szCs w:val="28"/>
        </w:rPr>
      </w:pPr>
    </w:p>
    <w:p w:rsidR="00F40B40" w:rsidRPr="00F40B40" w:rsidRDefault="00F40B40" w:rsidP="00F40B4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Pryamoy Prop" w:hAnsi="Times New Roman" w:cs="Times New Roman"/>
          <w:spacing w:val="20"/>
          <w:sz w:val="28"/>
          <w:szCs w:val="28"/>
        </w:rPr>
      </w:pPr>
      <w:r w:rsidRPr="00F40B40">
        <w:rPr>
          <w:rFonts w:ascii="Times New Roman" w:eastAsia="Pryamoy Prop" w:hAnsi="Times New Roman" w:cs="Times New Roman"/>
          <w:spacing w:val="20"/>
          <w:sz w:val="28"/>
          <w:szCs w:val="28"/>
        </w:rPr>
        <w:lastRenderedPageBreak/>
        <w:t>Приложение 3</w:t>
      </w:r>
    </w:p>
    <w:p w:rsidR="00F40B40" w:rsidRPr="00F40B40" w:rsidRDefault="00F40B40" w:rsidP="00F40B4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Pryamoy Prop" w:hAnsi="Times New Roman" w:cs="Times New Roman"/>
          <w:b/>
          <w:spacing w:val="20"/>
          <w:sz w:val="28"/>
          <w:szCs w:val="28"/>
        </w:rPr>
      </w:pPr>
    </w:p>
    <w:p w:rsidR="00F40B40" w:rsidRPr="00F40B40" w:rsidRDefault="00F40B40" w:rsidP="00F40B4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Pryamoy Prop" w:hAnsi="Times New Roman" w:cs="Times New Roman"/>
          <w:b/>
          <w:spacing w:val="20"/>
          <w:sz w:val="28"/>
          <w:szCs w:val="28"/>
          <w:lang w:val="da-DK"/>
        </w:rPr>
      </w:pPr>
      <w:r w:rsidRPr="00F40B40">
        <w:rPr>
          <w:rFonts w:ascii="Times New Roman" w:eastAsia="Pryamoy Prop" w:hAnsi="Times New Roman" w:cs="Times New Roman"/>
          <w:b/>
          <w:spacing w:val="20"/>
          <w:sz w:val="28"/>
          <w:szCs w:val="28"/>
        </w:rPr>
        <w:t>Т</w:t>
      </w:r>
      <w:r w:rsidRPr="00F40B40">
        <w:rPr>
          <w:rFonts w:ascii="Times New Roman" w:eastAsia="Pryamoy Prop" w:hAnsi="Times New Roman" w:cs="Times New Roman"/>
          <w:b/>
          <w:spacing w:val="20"/>
          <w:sz w:val="28"/>
          <w:szCs w:val="28"/>
          <w:lang w:val="da-DK"/>
        </w:rPr>
        <w:t>ребовани</w:t>
      </w:r>
      <w:r w:rsidRPr="00F40B40">
        <w:rPr>
          <w:rFonts w:ascii="Times New Roman" w:eastAsia="Pryamoy Prop" w:hAnsi="Times New Roman" w:cs="Times New Roman"/>
          <w:b/>
          <w:spacing w:val="20"/>
          <w:sz w:val="28"/>
          <w:szCs w:val="28"/>
        </w:rPr>
        <w:t>я</w:t>
      </w:r>
      <w:r w:rsidRPr="00F40B40">
        <w:rPr>
          <w:rFonts w:ascii="Times New Roman" w:eastAsia="Pryamoy Prop" w:hAnsi="Times New Roman" w:cs="Times New Roman"/>
          <w:b/>
          <w:spacing w:val="20"/>
          <w:sz w:val="28"/>
          <w:szCs w:val="28"/>
          <w:lang w:val="da-DK"/>
        </w:rPr>
        <w:t xml:space="preserve"> к оформлению </w:t>
      </w:r>
      <w:r w:rsidRPr="00F40B40">
        <w:rPr>
          <w:rFonts w:ascii="Times New Roman" w:eastAsia="Pryamoy Prop" w:hAnsi="Times New Roman" w:cs="Times New Roman"/>
          <w:b/>
          <w:spacing w:val="20"/>
          <w:sz w:val="28"/>
          <w:szCs w:val="28"/>
        </w:rPr>
        <w:t>выпускных квалификационных</w:t>
      </w:r>
      <w:r w:rsidRPr="00F40B40">
        <w:rPr>
          <w:rFonts w:ascii="Times New Roman" w:eastAsia="Pryamoy Prop" w:hAnsi="Times New Roman" w:cs="Times New Roman"/>
          <w:b/>
          <w:spacing w:val="20"/>
          <w:sz w:val="28"/>
          <w:szCs w:val="28"/>
          <w:lang w:val="da-DK"/>
        </w:rPr>
        <w:t xml:space="preserve"> работ</w:t>
      </w:r>
    </w:p>
    <w:p w:rsidR="00F40B40" w:rsidRPr="00F40B40" w:rsidRDefault="00F40B40" w:rsidP="00F40B40">
      <w:pPr>
        <w:rPr>
          <w:rFonts w:ascii="Times New Roman" w:hAnsi="Times New Roman" w:cs="Times New Roman"/>
          <w:lang w:val="da-DK"/>
        </w:rPr>
      </w:pPr>
    </w:p>
    <w:p w:rsidR="00F40B40" w:rsidRPr="00F40B40" w:rsidRDefault="00F40B40" w:rsidP="00F40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B40">
        <w:rPr>
          <w:rFonts w:ascii="Times New Roman" w:hAnsi="Times New Roman" w:cs="Times New Roman"/>
        </w:rPr>
        <w:t xml:space="preserve">     </w:t>
      </w:r>
      <w:r w:rsidRPr="00F40B40">
        <w:rPr>
          <w:rFonts w:ascii="Times New Roman" w:hAnsi="Times New Roman" w:cs="Times New Roman"/>
          <w:sz w:val="28"/>
          <w:szCs w:val="28"/>
        </w:rPr>
        <w:t xml:space="preserve">     Чистовой вариант  работы  должен быть отпечатан на компьютере формат А</w:t>
      </w:r>
      <w:proofErr w:type="gramStart"/>
      <w:r w:rsidRPr="00F40B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0B40">
        <w:rPr>
          <w:rFonts w:ascii="Times New Roman" w:hAnsi="Times New Roman" w:cs="Times New Roman"/>
          <w:sz w:val="28"/>
          <w:szCs w:val="28"/>
        </w:rPr>
        <w:t>.</w:t>
      </w:r>
    </w:p>
    <w:p w:rsidR="00F40B40" w:rsidRPr="00F40B40" w:rsidRDefault="00F40B40" w:rsidP="00F4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 xml:space="preserve">         На 2-ой странице приводится содержание работы. Содержание работы должно отвечать всем необходимым требованиям, каждая структурная часть работы должна быть чётко выделена, начинаться с новой страницы и вверху озаглавливаться.</w:t>
      </w:r>
    </w:p>
    <w:p w:rsidR="00F40B40" w:rsidRPr="00F40B40" w:rsidRDefault="00F40B40" w:rsidP="00F4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 xml:space="preserve">         Во введении обосновывается актуальность выбранной темы со ссылками на новейшую литературу, определяется общая цель дипломной работы, конкретные её задачи.</w:t>
      </w:r>
    </w:p>
    <w:p w:rsidR="00F40B40" w:rsidRPr="00F40B40" w:rsidRDefault="00F40B40" w:rsidP="00F4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 xml:space="preserve">         Решению каждой задачи, проводимой работы посвящена одна глава работы. Глава должна заканчиваться выводами или хотя бы констатацией итогов.</w:t>
      </w:r>
    </w:p>
    <w:p w:rsidR="00F40B40" w:rsidRPr="00F40B40" w:rsidRDefault="00F40B40" w:rsidP="00F40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 xml:space="preserve">     Заключение должно суммировать выводы, седланные по главам, указать на нерешённые проблемы.</w:t>
      </w:r>
    </w:p>
    <w:p w:rsidR="00F40B40" w:rsidRPr="00F40B40" w:rsidRDefault="00F40B40" w:rsidP="00F40B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 xml:space="preserve">     Чтобы работа не граничила с плагиатом, серьёзные теоретические положения необходимо давать  со ссылкой на источник, который  не должен быть учебник по данной дисциплине. </w:t>
      </w:r>
    </w:p>
    <w:p w:rsidR="00F40B40" w:rsidRPr="00F40B40" w:rsidRDefault="00F40B40" w:rsidP="00F40B40">
      <w:pPr>
        <w:spacing w:after="0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B40">
        <w:rPr>
          <w:rFonts w:ascii="Times New Roman" w:eastAsia="Times New Roman" w:hAnsi="Times New Roman" w:cs="Times New Roman"/>
          <w:sz w:val="28"/>
          <w:szCs w:val="28"/>
        </w:rPr>
        <w:t>Страницы текста и приложений должны соответствовать формату А</w:t>
      </w:r>
      <w:proofErr w:type="gramStart"/>
      <w:r w:rsidRPr="00F40B4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40B40">
        <w:rPr>
          <w:rFonts w:ascii="Times New Roman" w:eastAsia="Times New Roman" w:hAnsi="Times New Roman" w:cs="Times New Roman"/>
          <w:sz w:val="28"/>
          <w:szCs w:val="28"/>
        </w:rPr>
        <w:t xml:space="preserve">(210x297). Выполнение работы осуществляется машинописным способом (ПК) на одной стороне листа белой бумаги через 1 – 1,5 интервала. Высота букв и цифр должна быть не менее 1,8 мм. (Обычно шрифт </w:t>
      </w:r>
      <w:proofErr w:type="spellStart"/>
      <w:proofErr w:type="gramStart"/>
      <w:r w:rsidRPr="00F40B40">
        <w:rPr>
          <w:rFonts w:ascii="Times New Roman" w:eastAsia="Times New Roman" w:hAnsi="Times New Roman" w:cs="Times New Roman"/>
          <w:sz w:val="28"/>
          <w:szCs w:val="28"/>
        </w:rPr>
        <w:t>шрифт</w:t>
      </w:r>
      <w:proofErr w:type="spellEnd"/>
      <w:proofErr w:type="gramEnd"/>
      <w:r w:rsidRPr="00F40B40">
        <w:rPr>
          <w:rFonts w:ascii="Times New Roman" w:eastAsia="Times New Roman" w:hAnsi="Times New Roman" w:cs="Times New Roman"/>
          <w:sz w:val="28"/>
          <w:szCs w:val="28"/>
        </w:rPr>
        <w:t xml:space="preserve"> 14 </w:t>
      </w:r>
      <w:proofErr w:type="spellStart"/>
      <w:r w:rsidRPr="00F40B40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F4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B40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F4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B40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F40B40">
        <w:rPr>
          <w:rFonts w:ascii="Times New Roman" w:eastAsia="Times New Roman" w:hAnsi="Times New Roman" w:cs="Times New Roman"/>
          <w:sz w:val="28"/>
          <w:szCs w:val="28"/>
        </w:rPr>
        <w:t xml:space="preserve"> ). На странице около 1800 знаков, включая пробелы и знаки препинания, т.е. 57-60 знаков в строке, 28-30 строк на странице.</w:t>
      </w:r>
    </w:p>
    <w:p w:rsidR="00F40B40" w:rsidRPr="00F40B40" w:rsidRDefault="00F40B40" w:rsidP="00F40B40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левое, верхнее и нижнее поле – не менее 20 мм,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правое поле – не менее 10 мм.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spacing w:after="0"/>
        <w:ind w:firstLine="741"/>
        <w:jc w:val="both"/>
        <w:rPr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>При выполнении курсовой работы необходимо соблюдать равномерную плотность, контрастность и четкость изображения, линии, буквы, цифры и знаки должны быть четкими, одинаково черными по всему тексту</w:t>
      </w:r>
      <w:r w:rsidRPr="00F40B40">
        <w:rPr>
          <w:sz w:val="28"/>
          <w:szCs w:val="28"/>
        </w:rPr>
        <w:t>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Каждый абзац должен начинаться с красной строки. Отступ абзаца – 10 мм от левой границы текста. Каждый абзац должен содержать законченную мысль и состоять, как правило, из 4-5 предложений. Слишком крупный абзац </w:t>
      </w:r>
      <w:r w:rsidRPr="00F40B40">
        <w:rPr>
          <w:rFonts w:ascii="Times New Roman" w:eastAsia="MS Mincho" w:hAnsi="Times New Roman" w:cs="Times New Roman"/>
          <w:sz w:val="28"/>
          <w:szCs w:val="28"/>
        </w:rPr>
        <w:lastRenderedPageBreak/>
        <w:t>затрудняет восприятие смысла и свидетельствует о неумении четко излагать мысль.</w:t>
      </w:r>
    </w:p>
    <w:p w:rsidR="00F40B40" w:rsidRPr="00F40B40" w:rsidRDefault="00F40B40" w:rsidP="00F40B40">
      <w:pPr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40B40">
        <w:rPr>
          <w:rFonts w:ascii="Times New Roman" w:hAnsi="Times New Roman" w:cs="Times New Roman"/>
          <w:sz w:val="28"/>
          <w:szCs w:val="28"/>
        </w:rPr>
        <w:t>Заголовки структурных элементов  работы и разделов основной части следует располагать в середине строки без точки в конце и печатать прописными буквами, не подчеркивая. От текста заголовки отделяются сверху и снизу одним интервалом. Заголовки подразделов и пунктов следует начинать с абзацного отступа и печатать с прописной буквы вразрядку, не подчеркивая, без точки в конце. Если заголовок включает несколько предложений, их разделяют точками. Переносы слов в заголовках не допускаются.</w:t>
      </w:r>
    </w:p>
    <w:p w:rsidR="00F40B40" w:rsidRPr="00F40B40" w:rsidRDefault="00F40B40" w:rsidP="00F40B4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0B40" w:rsidRPr="00F40B40" w:rsidRDefault="00F40B40" w:rsidP="00F40B40">
      <w:bookmarkStart w:id="6" w:name="_Toc119328877"/>
      <w:bookmarkStart w:id="7" w:name="_Toc242262359"/>
    </w:p>
    <w:p w:rsidR="00F40B40" w:rsidRPr="00F40B40" w:rsidRDefault="00F40B40" w:rsidP="00F40B4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spacing w:val="20"/>
          <w:sz w:val="28"/>
          <w:szCs w:val="28"/>
        </w:rPr>
      </w:pPr>
      <w:bookmarkStart w:id="8" w:name="_Toc119328878"/>
      <w:bookmarkStart w:id="9" w:name="_Toc242262360"/>
      <w:bookmarkEnd w:id="6"/>
      <w:bookmarkEnd w:id="7"/>
      <w:r w:rsidRPr="00F40B40">
        <w:rPr>
          <w:rFonts w:ascii="Times New Roman" w:eastAsia="MS Mincho" w:hAnsi="Times New Roman" w:cs="Times New Roman"/>
          <w:b/>
          <w:spacing w:val="20"/>
          <w:sz w:val="28"/>
          <w:szCs w:val="28"/>
          <w:lang w:val="da-DK"/>
        </w:rPr>
        <w:t>Оформление текстовой части</w:t>
      </w:r>
      <w:bookmarkEnd w:id="8"/>
      <w:bookmarkEnd w:id="9"/>
    </w:p>
    <w:p w:rsidR="00F40B40" w:rsidRPr="00F40B40" w:rsidRDefault="00F40B40" w:rsidP="00F40B40"/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Каждая глава работы должна начинаться с новой страницы. Параграфы следуют друг за другом без вынесения нового параграфа на новую страницу. Не допускается начинать новый параграф внизу страницы, если после заголовка параграфа на странице остается три-четыре строки основного текста. В этом случае параграф необходимо начать с новой страницы.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Каждый параграф должен отступать от предыдущего текста на 15 мм. Расстояния между заголовком главы и последующим заголовком параграфа должно составлять 10 мм  (т.е. сверху и снизу новыми пустыми строками).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Заголовки глав, а также заголовки введения, заключения, содержания и списка литературы должны быть напечатаны прописными буквами и располагаться посредине строки. Заголовки параграфов начинаются с прописной буквы, последующие буквы – строчные. Заголовки параграфов могут начинаться с левого края страницы или быть расположенными посредине строки.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Главы нумеруются арабскими цифрами (1,2,3). Слово «Глава» не пишется. Параграфы нумеруются арабскими цифрами в пределах главы (1.1, 1.2, 1.3, и т.п.). После цифры ставится точка и пишется соответствующий заголовок. Точка в конце заголовков (глав, разделов, параграфов) не ставится.      </w:t>
      </w:r>
    </w:p>
    <w:p w:rsidR="00F40B40" w:rsidRPr="00F40B40" w:rsidRDefault="00F40B40" w:rsidP="00F40B40">
      <w:pPr>
        <w:spacing w:after="0" w:line="240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spacing w:after="0" w:line="240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keepNext/>
        <w:shd w:val="clear" w:color="auto" w:fill="FFFFFF"/>
        <w:autoSpaceDE w:val="0"/>
        <w:autoSpaceDN w:val="0"/>
        <w:adjustRightInd w:val="0"/>
        <w:spacing w:after="0"/>
        <w:ind w:right="-73"/>
        <w:jc w:val="center"/>
        <w:outlineLvl w:val="2"/>
        <w:rPr>
          <w:rFonts w:ascii="Times New Roman" w:eastAsia="MS Mincho" w:hAnsi="Times New Roman" w:cs="Times New Roman"/>
          <w:b/>
          <w:spacing w:val="20"/>
          <w:sz w:val="28"/>
          <w:szCs w:val="28"/>
        </w:rPr>
      </w:pPr>
      <w:bookmarkStart w:id="10" w:name="_Toc119328879"/>
      <w:bookmarkStart w:id="11" w:name="_Toc242262361"/>
      <w:r w:rsidRPr="00F40B40">
        <w:rPr>
          <w:rFonts w:ascii="Times New Roman" w:eastAsia="MS Mincho" w:hAnsi="Times New Roman" w:cs="Times New Roman"/>
          <w:b/>
          <w:spacing w:val="20"/>
          <w:sz w:val="28"/>
          <w:szCs w:val="28"/>
          <w:lang w:val="da-DK"/>
        </w:rPr>
        <w:t>Оформление иллюстративного материала</w:t>
      </w:r>
      <w:bookmarkEnd w:id="10"/>
      <w:bookmarkEnd w:id="11"/>
    </w:p>
    <w:p w:rsidR="00F40B40" w:rsidRPr="00F40B40" w:rsidRDefault="00F40B40" w:rsidP="00F40B40"/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Иллюстративный материал (таблицы, графики, рисунки, формулы, схемы и т.д.) включается в работу с целью наглядности аргументации и обоснования </w:t>
      </w:r>
      <w:r w:rsidRPr="00F40B40">
        <w:rPr>
          <w:rFonts w:ascii="Times New Roman" w:eastAsia="MS Mincho" w:hAnsi="Times New Roman" w:cs="Times New Roman"/>
          <w:sz w:val="28"/>
          <w:szCs w:val="28"/>
        </w:rPr>
        <w:lastRenderedPageBreak/>
        <w:t>полученных данных. Таким образом, в основной части работы помещается только тот материал, который способствует лучшему обоснованию полученных выводов. Таблицы, отчетные формы и другой фактический материал, который представляет собой исходные данные, на основании которого производилось исследование, в основной текст работы не включаются, но могут быть вынесены в приложение. Графики и диаграммы, построенные на основе исходных фактических данных, рекомендуется включать непосредственно в основной текст работы.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spacing w:after="0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40B40">
        <w:rPr>
          <w:rFonts w:ascii="Times New Roman" w:eastAsia="MS Mincho" w:hAnsi="Times New Roman" w:cs="Times New Roman"/>
          <w:b/>
          <w:sz w:val="28"/>
          <w:szCs w:val="28"/>
        </w:rPr>
        <w:t>Оформление формул и расчетов</w:t>
      </w:r>
    </w:p>
    <w:p w:rsidR="00F40B40" w:rsidRPr="00F40B40" w:rsidRDefault="00F40B40" w:rsidP="00F40B40">
      <w:pPr>
        <w:spacing w:after="0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Все формулы, помещаемые в основной текст работы, должны быть выполнены одним способом – либо напечатаны на компьютере, либо аккуратно вписаны от руки черной пастой. Не допускается одну часть формул впечатывать, другую – вписывать от руки.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Все помещаемые в текст формулы должны быть пронумерованы в пределах главы, например, формулы (2.1), (2.2), (2.3) и т.д., где первая цифра обозначает номер главы, а вторая - номер формулы в пределах этой главы. Формула должна быть </w:t>
      </w:r>
      <w:proofErr w:type="spellStart"/>
      <w:r w:rsidRPr="00F40B40">
        <w:rPr>
          <w:rFonts w:ascii="Times New Roman" w:eastAsia="MS Mincho" w:hAnsi="Times New Roman" w:cs="Times New Roman"/>
          <w:sz w:val="28"/>
          <w:szCs w:val="28"/>
        </w:rPr>
        <w:t>отцентрована</w:t>
      </w:r>
      <w:proofErr w:type="spellEnd"/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 относительно текста. Ссылки в тексте на соответствующую формулу даются также в круглых скобках, например «...расчет данных проводился по формуле (1.2)...».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Математические знаки «+»</w:t>
      </w:r>
      <w:proofErr w:type="gramStart"/>
      <w:r w:rsidRPr="00F40B40">
        <w:rPr>
          <w:rFonts w:ascii="Times New Roman" w:eastAsia="MS Mincho" w:hAnsi="Times New Roman" w:cs="Times New Roman"/>
          <w:sz w:val="28"/>
          <w:szCs w:val="28"/>
        </w:rPr>
        <w:t>,  «</w:t>
      </w:r>
      <w:proofErr w:type="gramEnd"/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-», «&gt;», «&lt;» и т.п. используются только в формулах, таблицах и рисунках. В тексте данные знаки должны быть обозначены словами «плюс», «минус», «больше», «меньше» и т.д. </w:t>
      </w:r>
    </w:p>
    <w:p w:rsidR="00F40B40" w:rsidRPr="00F40B40" w:rsidRDefault="00F40B40" w:rsidP="00F40B40">
      <w:pPr>
        <w:spacing w:after="0" w:line="240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spacing w:after="0" w:line="240" w:lineRule="auto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40B40">
        <w:rPr>
          <w:rFonts w:ascii="Times New Roman" w:eastAsia="MS Mincho" w:hAnsi="Times New Roman" w:cs="Times New Roman"/>
          <w:b/>
          <w:sz w:val="28"/>
          <w:szCs w:val="28"/>
        </w:rPr>
        <w:t xml:space="preserve">Оформление таблиц </w:t>
      </w:r>
    </w:p>
    <w:p w:rsidR="00F40B40" w:rsidRPr="00F40B40" w:rsidRDefault="00F40B40" w:rsidP="00F40B40">
      <w:pPr>
        <w:spacing w:after="0" w:line="240" w:lineRule="auto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40B40">
        <w:rPr>
          <w:rFonts w:ascii="Times New Roman" w:eastAsia="MS Mincho" w:hAnsi="Times New Roman" w:cs="Times New Roman"/>
          <w:b/>
          <w:sz w:val="28"/>
          <w:szCs w:val="28"/>
        </w:rPr>
        <w:t xml:space="preserve">         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Все таблицы в тексте должны быть пронумерованы в пределах главы, аналогично формулам. Ссылка на таблицу в тексте дается по ее номеру (например, «см. табл. 1.1»). Над таблицей с правого края листа помещается слово «Таблица» и ставится ее порядковый номер (2.1, 2.2, 2.3 и т.п.). Ниже, на следующей строке печатается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 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В графах таблицы не допускается оставлять свободные места. Если соответствующие данные отсутствуют, в графе проставляется прочерк (тире) или пишется слово «нет». Цифры в столбцах следует проставлять таким образом, чтобы разряды чисел по всему столбцу были расположены один под другим (выровнены направо).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Не допускается начинать таблицу внизу страницы, если после названия таблицы остается только заголовочная часть таблицы, либо заголовочная часть плюс одна - две строки содержания; причем основная часть таблицы при этом оказывается на следующем листе.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Не допускается также перенос таблицы на следующую страницу, при котором на следующую страницу переносятся одна-две строки содержания таблицы. В этом случае следует либо несколько уменьшить размер шрифта, используемый в таблице, чтобы таблица поместилась целиком на предыдущем листе; либо немного увеличить интервалы между строками таблицы, чтобы таблица располагалась на страницах более равномерно. </w:t>
      </w:r>
    </w:p>
    <w:p w:rsidR="00F40B40" w:rsidRPr="00F40B40" w:rsidRDefault="00F40B40" w:rsidP="00F40B40">
      <w:pPr>
        <w:spacing w:after="0" w:line="240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40B40" w:rsidRPr="00F40B40" w:rsidRDefault="00F40B40" w:rsidP="00F40B40">
      <w:pPr>
        <w:spacing w:after="0" w:line="240" w:lineRule="auto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40B40">
        <w:rPr>
          <w:rFonts w:ascii="Times New Roman" w:eastAsia="MS Mincho" w:hAnsi="Times New Roman" w:cs="Times New Roman"/>
          <w:b/>
          <w:sz w:val="28"/>
          <w:szCs w:val="28"/>
        </w:rPr>
        <w:t>Оформление рисунков</w:t>
      </w:r>
    </w:p>
    <w:p w:rsidR="00F40B40" w:rsidRPr="00F40B40" w:rsidRDefault="00F40B40" w:rsidP="00F40B40">
      <w:pPr>
        <w:spacing w:after="0" w:line="240" w:lineRule="auto"/>
        <w:ind w:right="-73"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К рисункам относятся рисунки, схемы, диаграммы, графики и т.д. в работе такое же, как и для другого иллюстративного материала, то есть либо сразу же после ссылки на него, либо на ближайшей к этой ссылке страницы. Рисунки следует размещать в тексте так, чтобы их можно было рассматривать без поворота работы, либо с поворотом работы по часовой стрелке в пределах главы арабскими цифрами («Рисунок 2.1» или «Рис. 2.1»). После номера рисунка к каждому рисунку ставится подрисуночная надпись (название рисунка). Номер рисунка и подрисуночная надпись помещаются внизу рисунка, по центру относительно рисунка. При необходимости рисунок может содержать также поясняющие надписи.</w:t>
      </w:r>
    </w:p>
    <w:p w:rsidR="00F40B40" w:rsidRPr="00F40B40" w:rsidRDefault="00F40B40" w:rsidP="00F40B40">
      <w:pPr>
        <w:spacing w:after="0" w:line="240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keepNext/>
        <w:shd w:val="clear" w:color="auto" w:fill="FFFFFF"/>
        <w:autoSpaceDE w:val="0"/>
        <w:autoSpaceDN w:val="0"/>
        <w:adjustRightInd w:val="0"/>
        <w:spacing w:after="0"/>
        <w:ind w:right="-73"/>
        <w:jc w:val="center"/>
        <w:outlineLvl w:val="2"/>
        <w:rPr>
          <w:rFonts w:ascii="Times New Roman" w:eastAsia="MS Mincho" w:hAnsi="Times New Roman" w:cs="Times New Roman"/>
          <w:b/>
          <w:spacing w:val="20"/>
          <w:sz w:val="28"/>
          <w:szCs w:val="28"/>
        </w:rPr>
      </w:pPr>
      <w:bookmarkStart w:id="12" w:name="_Toc119328880"/>
      <w:bookmarkStart w:id="13" w:name="_Toc242262362"/>
      <w:r w:rsidRPr="00F40B40">
        <w:rPr>
          <w:rFonts w:ascii="Times New Roman" w:eastAsia="MS Mincho" w:hAnsi="Times New Roman" w:cs="Times New Roman"/>
          <w:b/>
          <w:spacing w:val="20"/>
          <w:sz w:val="28"/>
          <w:szCs w:val="28"/>
          <w:lang w:val="da-DK"/>
        </w:rPr>
        <w:t xml:space="preserve"> Оформление других частей работы</w:t>
      </w:r>
      <w:bookmarkEnd w:id="12"/>
      <w:bookmarkEnd w:id="13"/>
      <w:r w:rsidRPr="00F40B40">
        <w:rPr>
          <w:rFonts w:ascii="Times New Roman" w:eastAsia="MS Mincho" w:hAnsi="Times New Roman" w:cs="Times New Roman"/>
          <w:b/>
          <w:spacing w:val="20"/>
          <w:sz w:val="28"/>
          <w:szCs w:val="28"/>
        </w:rPr>
        <w:t xml:space="preserve">    </w:t>
      </w:r>
    </w:p>
    <w:p w:rsidR="00F40B40" w:rsidRPr="00F40B40" w:rsidRDefault="00F40B40" w:rsidP="00F40B40">
      <w:pPr>
        <w:rPr>
          <w:rFonts w:eastAsia="MS Mincho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40B40">
        <w:rPr>
          <w:rFonts w:ascii="Times New Roman" w:eastAsia="MS Mincho" w:hAnsi="Times New Roman" w:cs="Times New Roman"/>
          <w:b/>
          <w:sz w:val="28"/>
          <w:szCs w:val="28"/>
        </w:rPr>
        <w:t>Оформление содержания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В содержании указываются все основные части работы: введение, главы и параграфы, заключение, приложение и т.д., и проставляются номера страниц.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Заголовок (слово «СОДЕРЖАНИЕ») центрируется относительно текста. При проставлении страниц, соответствующих частям работы, должна быть использована табуляция с заполнением.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При необходимости, текст содержания можно оформить через один интервал, для того чтобы все содержание поместилось на одной странице.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40B40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Оформление приложений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В приложение помещаются материалы, дополняющие текст документа. Например, использованные для расчетов данные; промежуточные таблицы и диаграммы, которые повлияли на построение окончательных таблиц и диаграмм, фотографий и т.д., промежуточные расчеты, показывающие динамику развития доказатель</w:t>
      </w:r>
      <w:proofErr w:type="gramStart"/>
      <w:r w:rsidRPr="00F40B40">
        <w:rPr>
          <w:rFonts w:ascii="Times New Roman" w:eastAsia="MS Mincho" w:hAnsi="Times New Roman" w:cs="Times New Roman"/>
          <w:sz w:val="28"/>
          <w:szCs w:val="28"/>
        </w:rPr>
        <w:t>ств ст</w:t>
      </w:r>
      <w:proofErr w:type="gramEnd"/>
      <w:r w:rsidRPr="00F40B40">
        <w:rPr>
          <w:rFonts w:ascii="Times New Roman" w:eastAsia="MS Mincho" w:hAnsi="Times New Roman" w:cs="Times New Roman"/>
          <w:sz w:val="28"/>
          <w:szCs w:val="28"/>
        </w:rPr>
        <w:t>удента.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Приложения помещаются после списка использованных литературных источников и последовательно нумеруются арабскими цифрами (Приложение 1, Приложение 2 и т.д.), В тексте работы на все приложения должны быть приведены ссылки. Расположение приложений в конце документа должно соответствовать порядку появления ссылок на них в тексте.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Каждое приложение начинается с новой страницы. В верхнем правом углу страницы указывается слово «Приложение» и ставится его порядковый номер (например, «Приложение 1»). Каждое приложение должно иметь заголовок, который ставится на следующей строке после слова «Приложение», и этот заголовок </w:t>
      </w:r>
      <w:proofErr w:type="spellStart"/>
      <w:r w:rsidRPr="00F40B40">
        <w:rPr>
          <w:rFonts w:ascii="Times New Roman" w:eastAsia="MS Mincho" w:hAnsi="Times New Roman" w:cs="Times New Roman"/>
          <w:sz w:val="28"/>
          <w:szCs w:val="28"/>
        </w:rPr>
        <w:t>центруется</w:t>
      </w:r>
      <w:proofErr w:type="spellEnd"/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 относительно текста.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Приложение должно иметь общую с остальной частью работы сквозную нумерацию страниц. Все приложения должны быть перечислены в содержании с указанием их номеров и заголовков.</w:t>
      </w:r>
    </w:p>
    <w:p w:rsidR="00F40B40" w:rsidRPr="00F40B40" w:rsidRDefault="00F40B40" w:rsidP="00F40B40">
      <w:pPr>
        <w:spacing w:after="0" w:line="240" w:lineRule="auto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40B40">
        <w:rPr>
          <w:rFonts w:ascii="Times New Roman" w:eastAsia="MS Mincho" w:hAnsi="Times New Roman" w:cs="Times New Roman"/>
          <w:b/>
          <w:sz w:val="28"/>
          <w:szCs w:val="28"/>
        </w:rPr>
        <w:t>Оформление списка использованных литературных источников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В соответствии с ГОСТ</w:t>
      </w:r>
      <w:r w:rsidRPr="00F40B40">
        <w:rPr>
          <w:rFonts w:ascii="Times New Roman" w:eastAsia="Times New Roman" w:hAnsi="Times New Roman" w:cs="Batang"/>
          <w:sz w:val="28"/>
          <w:szCs w:val="28"/>
        </w:rPr>
        <w:t xml:space="preserve"> </w:t>
      </w:r>
      <w:r w:rsidRPr="00F40B40">
        <w:rPr>
          <w:rFonts w:ascii="Times New Roman" w:eastAsia="Times New Roman" w:hAnsi="Times New Roman" w:cs="Batang"/>
          <w:sz w:val="28"/>
          <w:szCs w:val="28"/>
          <w:lang w:val="en-US"/>
        </w:rPr>
        <w:t>P</w:t>
      </w:r>
      <w:r w:rsidRPr="00F40B40">
        <w:rPr>
          <w:rFonts w:ascii="Times New Roman" w:eastAsia="Times New Roman" w:hAnsi="Times New Roman" w:cs="Batang"/>
          <w:sz w:val="28"/>
          <w:szCs w:val="28"/>
        </w:rPr>
        <w:t>7.0.5.-2008</w:t>
      </w: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 использованные в процессе работы литературные источники указываются в конце работы перед приложением. Порядок указания источников следующий: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законодательные акты;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указы Президента РФ, постановления Правительства РФ;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нормативные акты;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учебники, монографии и т.п.;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статьи из периодических изданий;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- справочники.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Внутри каждого подраздела списка литературные источники располагаются в алфавитном порядке (авторов или названий).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Все источники должны быть пронумерованы арабскими цифрами (сквозная нумерация по всему списку литературы).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Ссылка на источник в тексте работы приводится в квадратных скобках с указанием номера из списка литературы, например: «...в учебнике [2] дается </w:t>
      </w:r>
      <w:r w:rsidRPr="00F40B40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такое определение...». Допускается также при ссылке на источник указывать соответствующую страницу издания, которая цитируется в работе: «...в учебнике [2, с.12] дается такое определение ...».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Недопустимо заимствование текста из литературных источников без ссылки на автора цитаты.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Номер ссылки, как уже указывалось ранее, определяется порядковым номером литературного источника в списке использованной литературы. 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Список литературных источников оформляется следующим образом. Для разграничения элементов описания используются следующие разделительные знаки: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. –  (точка и тире) – ставится перед каждой областью описания, кроме первой (автор и заглавие).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Например: Хронические энтериты и колиты у детей</w:t>
      </w:r>
      <w:r w:rsidRPr="00F40B40">
        <w:rPr>
          <w:rFonts w:ascii="Times New Roman" w:eastAsia="MS Mincho" w:hAnsi="Times New Roman" w:cs="Times New Roman"/>
          <w:sz w:val="28"/>
          <w:szCs w:val="28"/>
          <w:u w:val="single"/>
        </w:rPr>
        <w:t>. – Санкт-Петербург</w:t>
      </w:r>
      <w:r w:rsidRPr="00F40B40">
        <w:rPr>
          <w:rFonts w:ascii="Times New Roman" w:eastAsia="MS Mincho" w:hAnsi="Times New Roman" w:cs="Times New Roman"/>
          <w:sz w:val="28"/>
          <w:szCs w:val="28"/>
        </w:rPr>
        <w:t>, 2008-224с., 2ил., 11 таб.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:  (двоеточие) – ставится перед наименованием издательства.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Например: Первые дни жизни. Учебник по уходу за новорождённым (Рылова Н.Ю.) – М</w:t>
      </w:r>
      <w:r w:rsidRPr="00F40B40">
        <w:rPr>
          <w:rFonts w:ascii="Times New Roman" w:eastAsia="MS Mincho" w:hAnsi="Times New Roman" w:cs="Times New Roman"/>
          <w:sz w:val="28"/>
          <w:szCs w:val="28"/>
          <w:u w:val="single"/>
        </w:rPr>
        <w:t>.:</w:t>
      </w:r>
      <w:proofErr w:type="spellStart"/>
      <w:r w:rsidRPr="00F40B40">
        <w:rPr>
          <w:rFonts w:ascii="Times New Roman" w:eastAsia="MS Mincho" w:hAnsi="Times New Roman" w:cs="Times New Roman"/>
          <w:sz w:val="28"/>
          <w:szCs w:val="28"/>
          <w:u w:val="single"/>
        </w:rPr>
        <w:t>Эксмо</w:t>
      </w:r>
      <w:proofErr w:type="spellEnd"/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 2010. – 235с.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/ (косая черта) – предшествует сведениям об ответственности (авторы, составители, редакторы, переводчики).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Например: Медицинская сестра: Практическое руководство по сестринскому делу</w:t>
      </w:r>
      <w:proofErr w:type="gramStart"/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F40B40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/  </w:t>
      </w:r>
      <w:r w:rsidRPr="00F40B40">
        <w:rPr>
          <w:rFonts w:ascii="Times New Roman" w:eastAsia="MS Mincho" w:hAnsi="Times New Roman" w:cs="Times New Roman"/>
          <w:sz w:val="28"/>
          <w:szCs w:val="28"/>
          <w:u w:val="single"/>
        </w:rPr>
        <w:t>П</w:t>
      </w:r>
      <w:proofErr w:type="gramEnd"/>
      <w:r w:rsidRPr="00F40B40">
        <w:rPr>
          <w:rFonts w:ascii="Times New Roman" w:eastAsia="MS Mincho" w:hAnsi="Times New Roman" w:cs="Times New Roman"/>
          <w:sz w:val="28"/>
          <w:szCs w:val="28"/>
          <w:u w:val="single"/>
        </w:rPr>
        <w:t xml:space="preserve">од. Ред. Л.А. </w:t>
      </w:r>
      <w:proofErr w:type="spellStart"/>
      <w:r w:rsidRPr="00F40B40">
        <w:rPr>
          <w:rFonts w:ascii="Times New Roman" w:eastAsia="MS Mincho" w:hAnsi="Times New Roman" w:cs="Times New Roman"/>
          <w:sz w:val="28"/>
          <w:szCs w:val="28"/>
          <w:u w:val="single"/>
        </w:rPr>
        <w:t>Корчинского</w:t>
      </w:r>
      <w:proofErr w:type="spellEnd"/>
      <w:r w:rsidRPr="00F40B40">
        <w:rPr>
          <w:rFonts w:ascii="Times New Roman" w:eastAsia="MS Mincho" w:hAnsi="Times New Roman" w:cs="Times New Roman"/>
          <w:sz w:val="28"/>
          <w:szCs w:val="28"/>
          <w:u w:val="single"/>
        </w:rPr>
        <w:t>.</w:t>
      </w: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 – СПб</w:t>
      </w:r>
      <w:proofErr w:type="gramStart"/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F40B40">
        <w:rPr>
          <w:rFonts w:ascii="Times New Roman" w:eastAsia="MS Mincho" w:hAnsi="Times New Roman" w:cs="Times New Roman"/>
          <w:sz w:val="28"/>
          <w:szCs w:val="28"/>
        </w:rPr>
        <w:t>Гиппократ, 1998. – 272с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// (две косых черты) – ставится перед сведениями о документе, из которого взята приведенная в списке работа (статья, глава, раздел).</w:t>
      </w:r>
    </w:p>
    <w:p w:rsidR="00F40B40" w:rsidRPr="00F40B40" w:rsidRDefault="00F40B40" w:rsidP="00F40B40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0B40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40B40">
        <w:rPr>
          <w:rFonts w:ascii="Times New Roman" w:eastAsia="Calibri" w:hAnsi="Times New Roman" w:cs="Times New Roman"/>
          <w:sz w:val="28"/>
          <w:szCs w:val="28"/>
        </w:rPr>
        <w:t xml:space="preserve">Непомнящих, В.А. Влияние функционального состояния надпочечников на метаболическую функцию печени у больных артериальной гипертензией / В.А. Непомнящих </w:t>
      </w:r>
      <w:r w:rsidRPr="00F40B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// </w:t>
      </w:r>
      <w:proofErr w:type="spellStart"/>
      <w:r w:rsidRPr="00F40B40">
        <w:rPr>
          <w:rFonts w:ascii="Times New Roman" w:eastAsia="Calibri" w:hAnsi="Times New Roman" w:cs="Times New Roman"/>
          <w:sz w:val="28"/>
          <w:szCs w:val="28"/>
          <w:u w:val="single"/>
        </w:rPr>
        <w:t>Бюл</w:t>
      </w:r>
      <w:proofErr w:type="spellEnd"/>
      <w:r w:rsidRPr="00F40B40">
        <w:rPr>
          <w:rFonts w:ascii="Times New Roman" w:eastAsia="Calibri" w:hAnsi="Times New Roman" w:cs="Times New Roman"/>
          <w:sz w:val="28"/>
          <w:szCs w:val="28"/>
          <w:u w:val="single"/>
        </w:rPr>
        <w:t>. СО РАМН.— 2002. — № 2. — С. 116-121.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При описании литературного источника следует руководствоваться также использованием трех видов библиографического описания: под именем индивидуального автора, под наименованием коллективного автора, под заглавием.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>Описание «под именем индивидуального автора» применяется при описании книг, докладов, статей и т.п., написанных не более чем тремя авторами. В этом случае вначале приводится фамилия автора (фамилии авторов), затем название книги (статьи), затем остальные данные источника (назначение, издательство, объем).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lastRenderedPageBreak/>
        <w:t>Описание «под наименованием коллективного автора» означает, что вначале описания ставится наименование организации (учреждения) – автора документа, приводится дата и номер документа, а затем название самого документа. Обычно даётся на постановления Правительств, материалы съездов, конференций и т.п.</w:t>
      </w:r>
    </w:p>
    <w:p w:rsidR="00F40B40" w:rsidRPr="00F40B40" w:rsidRDefault="00F40B40" w:rsidP="00F40B40">
      <w:pPr>
        <w:spacing w:after="0"/>
        <w:ind w:right="-73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0B40">
        <w:rPr>
          <w:rFonts w:ascii="Times New Roman" w:eastAsia="MS Mincho" w:hAnsi="Times New Roman" w:cs="Times New Roman"/>
          <w:sz w:val="28"/>
          <w:szCs w:val="28"/>
        </w:rPr>
        <w:t xml:space="preserve">Описание «под заглавием» применяется для книг, имеющих более трех авторов, сборники произведений различных авторов, книги, в которых автор не указан, нормативные документы, справочники и т.д. В этом случае вначале указывается название книги (документа), затем сведения об авторах (составителях, редакторах и т.д.), затем остальные элементы описания источника. </w:t>
      </w: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B40">
        <w:rPr>
          <w:rFonts w:ascii="Times New Roman" w:hAnsi="Times New Roman"/>
          <w:b/>
          <w:sz w:val="28"/>
          <w:szCs w:val="28"/>
        </w:rPr>
        <w:lastRenderedPageBreak/>
        <w:t xml:space="preserve">Унифицированные требования, предъявляемые к оформлению дипломной  работы   </w:t>
      </w:r>
    </w:p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21"/>
        <w:gridCol w:w="5757"/>
      </w:tblGrid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40B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0B4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Объект унификации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 xml:space="preserve">Параметры унификации          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Формат листа бумаги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F40B4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Размер шрифта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Название шрифта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Междустрочный интервал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0B40">
              <w:rPr>
                <w:rFonts w:ascii="Times New Roman" w:hAnsi="Times New Roman"/>
                <w:sz w:val="28"/>
                <w:szCs w:val="28"/>
              </w:rPr>
              <w:t>Полуторный</w:t>
            </w:r>
            <w:proofErr w:type="gramEnd"/>
            <w:r w:rsidRPr="00F40B40">
              <w:rPr>
                <w:rFonts w:ascii="Times New Roman" w:hAnsi="Times New Roman"/>
                <w:sz w:val="28"/>
                <w:szCs w:val="28"/>
              </w:rPr>
              <w:t>, в иллюстративном материале допускается  единичный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Количество строк на странице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28-30 строк (1800 печатных знаков)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Абзац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1</w:t>
            </w: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,25 </w:t>
            </w:r>
            <w:proofErr w:type="gramStart"/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F40B40">
              <w:rPr>
                <w:rFonts w:ascii="Times New Roman" w:hAnsi="Times New Roman"/>
                <w:sz w:val="28"/>
                <w:szCs w:val="28"/>
              </w:rPr>
              <w:t xml:space="preserve">м (5 знаков)       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Поля (</w:t>
            </w:r>
            <w:proofErr w:type="gramStart"/>
            <w:r w:rsidRPr="00F40B40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F40B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Левое, верхнее и нижнее – 20 , правое - 10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Общий объём без приложений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25-50 страниц машинописного текста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Объём введения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3-5</w:t>
            </w: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0B40">
              <w:rPr>
                <w:rFonts w:ascii="Times New Roman" w:hAnsi="Times New Roman"/>
                <w:sz w:val="28"/>
                <w:szCs w:val="28"/>
              </w:rPr>
              <w:t xml:space="preserve">страниц </w:t>
            </w: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40B40">
              <w:rPr>
                <w:rFonts w:ascii="Times New Roman" w:hAnsi="Times New Roman"/>
                <w:sz w:val="28"/>
                <w:szCs w:val="28"/>
              </w:rPr>
              <w:t>машинописного текста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Объём основной части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20-35 страниц  машинописного текста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Объём заключения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3-5 страниц  машинописного текста</w:t>
            </w:r>
          </w:p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 xml:space="preserve">(примерно </w:t>
            </w:r>
            <w:proofErr w:type="gramStart"/>
            <w:r w:rsidRPr="00F40B40">
              <w:rPr>
                <w:rFonts w:ascii="Times New Roman" w:hAnsi="Times New Roman"/>
                <w:sz w:val="28"/>
                <w:szCs w:val="28"/>
              </w:rPr>
              <w:t>равен</w:t>
            </w:r>
            <w:proofErr w:type="gramEnd"/>
            <w:r w:rsidRPr="00F40B40">
              <w:rPr>
                <w:rFonts w:ascii="Times New Roman" w:hAnsi="Times New Roman"/>
                <w:sz w:val="28"/>
                <w:szCs w:val="28"/>
              </w:rPr>
              <w:t xml:space="preserve"> объёму введения)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Нумерация страниц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0B40">
              <w:rPr>
                <w:rFonts w:ascii="Times New Roman" w:hAnsi="Times New Roman"/>
                <w:sz w:val="28"/>
                <w:szCs w:val="28"/>
              </w:rPr>
              <w:t>Сквозная</w:t>
            </w:r>
            <w:proofErr w:type="gramEnd"/>
            <w:r w:rsidRPr="00F40B40">
              <w:rPr>
                <w:rFonts w:ascii="Times New Roman" w:hAnsi="Times New Roman"/>
                <w:sz w:val="28"/>
                <w:szCs w:val="28"/>
              </w:rPr>
              <w:t xml:space="preserve">, в нижней части листа, посередине. На титульном листе номер страницы не проставляется.   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Последовательность приведения структурных частей работы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Титульный лист. Содержание. Введение. Основная часть. Заключение. Список использованных источников. Список сокращений. Приложения</w:t>
            </w: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Оформление структурных частей работы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Каждая структурная часть начинается с новой страницы. Наименования приводятся с абзаца с прописной (заглавной) буквы. Точка в конце наименования не ставится</w:t>
            </w: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Структура основной части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 xml:space="preserve">2-3 главы, соразмерные по объёму. 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Состав списка использованных источников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10-15 библиографических описаний документальных и литературных источников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Наличие приложений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Обязательно</w:t>
            </w:r>
          </w:p>
        </w:tc>
      </w:tr>
      <w:tr w:rsidR="00F40B40" w:rsidRPr="00F40B40" w:rsidTr="00D93268">
        <w:tc>
          <w:tcPr>
            <w:tcW w:w="567" w:type="dxa"/>
          </w:tcPr>
          <w:p w:rsidR="00F40B40" w:rsidRPr="00F40B40" w:rsidRDefault="00F40B40" w:rsidP="00F40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B40"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3828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>Оформление содержания (оглавления)</w:t>
            </w:r>
          </w:p>
        </w:tc>
        <w:tc>
          <w:tcPr>
            <w:tcW w:w="5777" w:type="dxa"/>
          </w:tcPr>
          <w:p w:rsidR="00F40B40" w:rsidRPr="00F40B40" w:rsidRDefault="00F40B40" w:rsidP="00F40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B40">
              <w:rPr>
                <w:rFonts w:ascii="Times New Roman" w:hAnsi="Times New Roman"/>
                <w:sz w:val="28"/>
                <w:szCs w:val="28"/>
              </w:rPr>
              <w:t xml:space="preserve">Содержание (оглавление) включает в себя заголовки всех разделов, глав, параграфов, приложений с указанием страниц начала каждой части.  </w:t>
            </w:r>
          </w:p>
        </w:tc>
      </w:tr>
    </w:tbl>
    <w:p w:rsidR="00F40B40" w:rsidRPr="00F40B40" w:rsidRDefault="00F40B40" w:rsidP="00F40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B40">
        <w:rPr>
          <w:rFonts w:ascii="Times New Roman" w:hAnsi="Times New Roman"/>
          <w:sz w:val="28"/>
          <w:szCs w:val="28"/>
        </w:rPr>
        <w:t xml:space="preserve">       </w:t>
      </w:r>
    </w:p>
    <w:bookmarkEnd w:id="0"/>
    <w:bookmarkEnd w:id="1"/>
    <w:bookmarkEnd w:id="2"/>
    <w:bookmarkEnd w:id="3"/>
    <w:bookmarkEnd w:id="4"/>
    <w:bookmarkEnd w:id="5"/>
    <w:p w:rsidR="00C81F41" w:rsidRDefault="00C81F41" w:rsidP="00F40B40">
      <w:pPr>
        <w:spacing w:after="0" w:line="240" w:lineRule="auto"/>
        <w:rPr>
          <w:sz w:val="28"/>
          <w:szCs w:val="28"/>
        </w:rPr>
      </w:pPr>
    </w:p>
    <w:p w:rsidR="00F40B40" w:rsidRDefault="00F40B40" w:rsidP="00F40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37D" w:rsidRDefault="0075037D" w:rsidP="00F40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GoBack"/>
      <w:bookmarkEnd w:id="14"/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СПб ГБОУ СПО «Медицинский колледж №2</w:t>
      </w: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работы:</w:t>
      </w:r>
    </w:p>
    <w:p w:rsidR="00C81F41" w:rsidRDefault="00C81F41" w:rsidP="00C81F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</w:t>
      </w:r>
    </w:p>
    <w:p w:rsidR="00C81F41" w:rsidRDefault="00C81F41" w:rsidP="00C81F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Оценка___________</w:t>
      </w:r>
    </w:p>
    <w:p w:rsidR="00C81F41" w:rsidRDefault="00C81F41" w:rsidP="00C81F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</w:t>
      </w: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F40B40" w:rsidP="00C81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Выпускная квалификационная </w:t>
      </w:r>
      <w:r w:rsidR="00C81F4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</w:t>
      </w:r>
    </w:p>
    <w:p w:rsidR="00C81F41" w:rsidRDefault="00C81F41" w:rsidP="00C81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="000269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теме: «Роль фельдшера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осуществлении помощи</w:t>
      </w:r>
      <w:r w:rsidR="000269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пациенту  с сахарным диабетом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типа»</w:t>
      </w:r>
    </w:p>
    <w:p w:rsidR="00C81F41" w:rsidRDefault="00C81F41" w:rsidP="00C81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F41" w:rsidRDefault="00C81F41" w:rsidP="00C81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студента   --------    группы</w:t>
      </w: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ФИО                             </w:t>
      </w: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02693A">
        <w:rPr>
          <w:rFonts w:ascii="Times New Roman" w:eastAsia="Times New Roman" w:hAnsi="Times New Roman" w:cs="Times New Roman"/>
          <w:sz w:val="28"/>
          <w:szCs w:val="28"/>
        </w:rPr>
        <w:t xml:space="preserve">           Специальность 060101 «Лечебное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дело» </w:t>
      </w: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Руководитель:   ФИО</w:t>
      </w: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41" w:rsidRDefault="00C81F41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C81F41" w:rsidRDefault="00F40B40" w:rsidP="00C81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C81F4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06BBE" w:rsidRDefault="00606BBE"/>
    <w:sectPr w:rsidR="0060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yamoy Prop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B49"/>
    <w:multiLevelType w:val="hybridMultilevel"/>
    <w:tmpl w:val="DAEA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AC0"/>
    <w:multiLevelType w:val="hybridMultilevel"/>
    <w:tmpl w:val="9490E7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6E0E"/>
    <w:multiLevelType w:val="hybridMultilevel"/>
    <w:tmpl w:val="A0D475B2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C0769"/>
    <w:multiLevelType w:val="hybridMultilevel"/>
    <w:tmpl w:val="036809C8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805AE"/>
    <w:multiLevelType w:val="hybridMultilevel"/>
    <w:tmpl w:val="077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4EB0"/>
    <w:multiLevelType w:val="hybridMultilevel"/>
    <w:tmpl w:val="FDD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D5353"/>
    <w:multiLevelType w:val="hybridMultilevel"/>
    <w:tmpl w:val="A22AB3FC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B27CA"/>
    <w:multiLevelType w:val="hybridMultilevel"/>
    <w:tmpl w:val="5980EE64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F4053"/>
    <w:multiLevelType w:val="hybridMultilevel"/>
    <w:tmpl w:val="AF865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7418"/>
    <w:multiLevelType w:val="hybridMultilevel"/>
    <w:tmpl w:val="13E8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2978"/>
    <w:multiLevelType w:val="hybridMultilevel"/>
    <w:tmpl w:val="B920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B3B5D"/>
    <w:multiLevelType w:val="hybridMultilevel"/>
    <w:tmpl w:val="30BE4594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B3BD7"/>
    <w:multiLevelType w:val="hybridMultilevel"/>
    <w:tmpl w:val="A112C0A2"/>
    <w:lvl w:ilvl="0" w:tplc="DC88DC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A7342"/>
    <w:multiLevelType w:val="hybridMultilevel"/>
    <w:tmpl w:val="059E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25795"/>
    <w:multiLevelType w:val="hybridMultilevel"/>
    <w:tmpl w:val="77F8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D6FB6"/>
    <w:multiLevelType w:val="hybridMultilevel"/>
    <w:tmpl w:val="47FA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19E1"/>
    <w:multiLevelType w:val="hybridMultilevel"/>
    <w:tmpl w:val="F23227FA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B148A"/>
    <w:multiLevelType w:val="hybridMultilevel"/>
    <w:tmpl w:val="6BB69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A0ACE"/>
    <w:multiLevelType w:val="multilevel"/>
    <w:tmpl w:val="5A3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0C6B9B"/>
    <w:multiLevelType w:val="hybridMultilevel"/>
    <w:tmpl w:val="D1764EE2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04C73"/>
    <w:multiLevelType w:val="hybridMultilevel"/>
    <w:tmpl w:val="2D3239DE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201180"/>
    <w:multiLevelType w:val="hybridMultilevel"/>
    <w:tmpl w:val="2350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1178B"/>
    <w:multiLevelType w:val="hybridMultilevel"/>
    <w:tmpl w:val="E0A47B56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50302"/>
    <w:multiLevelType w:val="hybridMultilevel"/>
    <w:tmpl w:val="2862A5CE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B661E"/>
    <w:multiLevelType w:val="hybridMultilevel"/>
    <w:tmpl w:val="C6C4F910"/>
    <w:lvl w:ilvl="0" w:tplc="192A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062335"/>
    <w:multiLevelType w:val="hybridMultilevel"/>
    <w:tmpl w:val="564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75D86"/>
    <w:multiLevelType w:val="hybridMultilevel"/>
    <w:tmpl w:val="C172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1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23"/>
  </w:num>
  <w:num w:numId="13">
    <w:abstractNumId w:val="6"/>
  </w:num>
  <w:num w:numId="14">
    <w:abstractNumId w:val="3"/>
  </w:num>
  <w:num w:numId="15">
    <w:abstractNumId w:val="11"/>
  </w:num>
  <w:num w:numId="16">
    <w:abstractNumId w:val="24"/>
  </w:num>
  <w:num w:numId="17">
    <w:abstractNumId w:val="20"/>
  </w:num>
  <w:num w:numId="18">
    <w:abstractNumId w:val="7"/>
  </w:num>
  <w:num w:numId="19">
    <w:abstractNumId w:val="19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2"/>
    <w:rsid w:val="0002693A"/>
    <w:rsid w:val="000C6912"/>
    <w:rsid w:val="00606BBE"/>
    <w:rsid w:val="00617BB2"/>
    <w:rsid w:val="0075037D"/>
    <w:rsid w:val="0082754F"/>
    <w:rsid w:val="008459E6"/>
    <w:rsid w:val="00897071"/>
    <w:rsid w:val="008F6A32"/>
    <w:rsid w:val="00A81662"/>
    <w:rsid w:val="00AB043E"/>
    <w:rsid w:val="00C81F41"/>
    <w:rsid w:val="00E134CA"/>
    <w:rsid w:val="00F40B40"/>
    <w:rsid w:val="00F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F41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paragraph" w:styleId="3">
    <w:name w:val="heading 3"/>
    <w:basedOn w:val="a"/>
    <w:next w:val="a"/>
    <w:link w:val="30"/>
    <w:semiHidden/>
    <w:unhideWhenUsed/>
    <w:qFormat/>
    <w:rsid w:val="00C81F4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F41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character" w:customStyle="1" w:styleId="30">
    <w:name w:val="Заголовок 3 Знак"/>
    <w:basedOn w:val="a0"/>
    <w:link w:val="3"/>
    <w:semiHidden/>
    <w:rsid w:val="00C81F41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paragraph" w:styleId="a3">
    <w:name w:val="Body Text Indent"/>
    <w:basedOn w:val="a"/>
    <w:link w:val="a4"/>
    <w:semiHidden/>
    <w:unhideWhenUsed/>
    <w:rsid w:val="00C81F41"/>
    <w:pPr>
      <w:spacing w:after="0" w:line="360" w:lineRule="auto"/>
      <w:ind w:firstLine="7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81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C81F41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81F41"/>
    <w:rPr>
      <w:rFonts w:ascii="Courier New" w:eastAsia="Times New Roman" w:hAnsi="Courier New" w:cs="Batang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1F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66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F41"/>
    <w:pPr>
      <w:keepNext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paragraph" w:styleId="3">
    <w:name w:val="heading 3"/>
    <w:basedOn w:val="a"/>
    <w:next w:val="a"/>
    <w:link w:val="30"/>
    <w:semiHidden/>
    <w:unhideWhenUsed/>
    <w:qFormat/>
    <w:rsid w:val="00C81F4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Pryamoy Prop" w:hAnsi="Times New Roman" w:cs="Times New Roman"/>
      <w:b/>
      <w:spacing w:val="20"/>
      <w:sz w:val="24"/>
      <w:szCs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F41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character" w:customStyle="1" w:styleId="30">
    <w:name w:val="Заголовок 3 Знак"/>
    <w:basedOn w:val="a0"/>
    <w:link w:val="3"/>
    <w:semiHidden/>
    <w:rsid w:val="00C81F41"/>
    <w:rPr>
      <w:rFonts w:ascii="Times New Roman" w:eastAsia="Pryamoy Prop" w:hAnsi="Times New Roman" w:cs="Times New Roman"/>
      <w:b/>
      <w:spacing w:val="20"/>
      <w:sz w:val="24"/>
      <w:szCs w:val="24"/>
      <w:shd w:val="clear" w:color="auto" w:fill="FFFFFF"/>
      <w:lang w:val="da-DK" w:eastAsia="ru-RU"/>
    </w:rPr>
  </w:style>
  <w:style w:type="paragraph" w:styleId="a3">
    <w:name w:val="Body Text Indent"/>
    <w:basedOn w:val="a"/>
    <w:link w:val="a4"/>
    <w:semiHidden/>
    <w:unhideWhenUsed/>
    <w:rsid w:val="00C81F41"/>
    <w:pPr>
      <w:spacing w:after="0" w:line="360" w:lineRule="auto"/>
      <w:ind w:firstLine="7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81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C81F41"/>
    <w:pPr>
      <w:spacing w:after="0" w:line="240" w:lineRule="auto"/>
    </w:pPr>
    <w:rPr>
      <w:rFonts w:ascii="Courier New" w:eastAsia="Times New Roman" w:hAnsi="Courier New" w:cs="Batang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81F41"/>
    <w:rPr>
      <w:rFonts w:ascii="Courier New" w:eastAsia="Times New Roman" w:hAnsi="Courier New" w:cs="Batang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1F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66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2015-12-28T07:46:00Z</cp:lastPrinted>
  <dcterms:created xsi:type="dcterms:W3CDTF">2014-12-22T09:45:00Z</dcterms:created>
  <dcterms:modified xsi:type="dcterms:W3CDTF">2015-12-28T07:48:00Z</dcterms:modified>
</cp:coreProperties>
</file>